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A028B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A028B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A028B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A028B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Психофизиология профессиональной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Кадровый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8124875" w:rsidR="00A77598" w:rsidRPr="004E7DE2" w:rsidRDefault="004E7DE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028B2" w:rsidRDefault="007A7979" w:rsidP="00511619">
            <w:pPr>
              <w:rPr>
                <w:rFonts w:ascii="Times New Roman" w:hAnsi="Times New Roman" w:cs="Times New Roman"/>
                <w:sz w:val="20"/>
                <w:szCs w:val="20"/>
              </w:rPr>
            </w:pPr>
            <w:proofErr w:type="spellStart"/>
            <w:r w:rsidRPr="00A028B2">
              <w:rPr>
                <w:rFonts w:ascii="Times New Roman" w:hAnsi="Times New Roman" w:cs="Times New Roman"/>
                <w:sz w:val="20"/>
                <w:szCs w:val="20"/>
              </w:rPr>
              <w:t>к</w:t>
            </w:r>
            <w:proofErr w:type="gramStart"/>
            <w:r w:rsidRPr="00A028B2">
              <w:rPr>
                <w:rFonts w:ascii="Times New Roman" w:hAnsi="Times New Roman" w:cs="Times New Roman"/>
                <w:sz w:val="20"/>
                <w:szCs w:val="20"/>
              </w:rPr>
              <w:t>.п</w:t>
            </w:r>
            <w:proofErr w:type="gramEnd"/>
            <w:r w:rsidRPr="00A028B2">
              <w:rPr>
                <w:rFonts w:ascii="Times New Roman" w:hAnsi="Times New Roman" w:cs="Times New Roman"/>
                <w:sz w:val="20"/>
                <w:szCs w:val="20"/>
              </w:rPr>
              <w:t>сих.н</w:t>
            </w:r>
            <w:proofErr w:type="spellEnd"/>
            <w:r w:rsidRPr="00A028B2">
              <w:rPr>
                <w:rFonts w:ascii="Times New Roman" w:hAnsi="Times New Roman" w:cs="Times New Roman"/>
                <w:sz w:val="20"/>
                <w:szCs w:val="20"/>
              </w:rPr>
              <w:t xml:space="preserve">, </w:t>
            </w:r>
            <w:proofErr w:type="spellStart"/>
            <w:r w:rsidRPr="00A028B2">
              <w:rPr>
                <w:rFonts w:ascii="Times New Roman" w:hAnsi="Times New Roman" w:cs="Times New Roman"/>
                <w:sz w:val="20"/>
                <w:szCs w:val="20"/>
              </w:rPr>
              <w:t>Львин</w:t>
            </w:r>
            <w:proofErr w:type="spellEnd"/>
            <w:r w:rsidRPr="00A028B2">
              <w:rPr>
                <w:rFonts w:ascii="Times New Roman" w:hAnsi="Times New Roman" w:cs="Times New Roman"/>
                <w:sz w:val="20"/>
                <w:szCs w:val="20"/>
              </w:rPr>
              <w:t xml:space="preserve"> Юрий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AC42FC8" w:rsidR="004475DA" w:rsidRPr="004E7DE2" w:rsidRDefault="004E7DE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E7BB96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028B2">
              <w:rPr>
                <w:noProof/>
                <w:webHidden/>
              </w:rPr>
              <w:t>3</w:t>
            </w:r>
            <w:r w:rsidR="00D75436">
              <w:rPr>
                <w:noProof/>
                <w:webHidden/>
              </w:rPr>
              <w:fldChar w:fldCharType="end"/>
            </w:r>
          </w:hyperlink>
        </w:p>
        <w:p w14:paraId="48630344" w14:textId="5E6AE8A3" w:rsidR="00D75436" w:rsidRDefault="0040318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028B2">
              <w:rPr>
                <w:noProof/>
                <w:webHidden/>
              </w:rPr>
              <w:t>3</w:t>
            </w:r>
            <w:r w:rsidR="00D75436">
              <w:rPr>
                <w:noProof/>
                <w:webHidden/>
              </w:rPr>
              <w:fldChar w:fldCharType="end"/>
            </w:r>
          </w:hyperlink>
        </w:p>
        <w:p w14:paraId="19812FA2" w14:textId="724D6107" w:rsidR="00D75436" w:rsidRDefault="0040318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028B2">
              <w:rPr>
                <w:noProof/>
                <w:webHidden/>
              </w:rPr>
              <w:t>3</w:t>
            </w:r>
            <w:r w:rsidR="00D75436">
              <w:rPr>
                <w:noProof/>
                <w:webHidden/>
              </w:rPr>
              <w:fldChar w:fldCharType="end"/>
            </w:r>
          </w:hyperlink>
        </w:p>
        <w:p w14:paraId="0C0D0ADC" w14:textId="7C9C664F" w:rsidR="00D75436" w:rsidRDefault="0040318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028B2">
              <w:rPr>
                <w:noProof/>
                <w:webHidden/>
              </w:rPr>
              <w:t>3</w:t>
            </w:r>
            <w:r w:rsidR="00D75436">
              <w:rPr>
                <w:noProof/>
                <w:webHidden/>
              </w:rPr>
              <w:fldChar w:fldCharType="end"/>
            </w:r>
          </w:hyperlink>
        </w:p>
        <w:p w14:paraId="6B664574" w14:textId="32A1CAC4" w:rsidR="00D75436" w:rsidRDefault="0040318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028B2">
              <w:rPr>
                <w:noProof/>
                <w:webHidden/>
              </w:rPr>
              <w:t>6</w:t>
            </w:r>
            <w:r w:rsidR="00D75436">
              <w:rPr>
                <w:noProof/>
                <w:webHidden/>
              </w:rPr>
              <w:fldChar w:fldCharType="end"/>
            </w:r>
          </w:hyperlink>
        </w:p>
        <w:p w14:paraId="4D83616F" w14:textId="2CDD9AC1" w:rsidR="00D75436" w:rsidRDefault="0040318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028B2">
              <w:rPr>
                <w:noProof/>
                <w:webHidden/>
              </w:rPr>
              <w:t>6</w:t>
            </w:r>
            <w:r w:rsidR="00D75436">
              <w:rPr>
                <w:noProof/>
                <w:webHidden/>
              </w:rPr>
              <w:fldChar w:fldCharType="end"/>
            </w:r>
          </w:hyperlink>
        </w:p>
        <w:p w14:paraId="443DC78D" w14:textId="276F92A8" w:rsidR="00D75436" w:rsidRDefault="0040318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028B2">
              <w:rPr>
                <w:noProof/>
                <w:webHidden/>
              </w:rPr>
              <w:t>6</w:t>
            </w:r>
            <w:r w:rsidR="00D75436">
              <w:rPr>
                <w:noProof/>
                <w:webHidden/>
              </w:rPr>
              <w:fldChar w:fldCharType="end"/>
            </w:r>
          </w:hyperlink>
        </w:p>
        <w:p w14:paraId="111D391A" w14:textId="049E91EE" w:rsidR="00D75436" w:rsidRDefault="0040318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028B2">
              <w:rPr>
                <w:noProof/>
                <w:webHidden/>
              </w:rPr>
              <w:t>6</w:t>
            </w:r>
            <w:r w:rsidR="00D75436">
              <w:rPr>
                <w:noProof/>
                <w:webHidden/>
              </w:rPr>
              <w:fldChar w:fldCharType="end"/>
            </w:r>
          </w:hyperlink>
        </w:p>
        <w:p w14:paraId="29245BDC" w14:textId="2DD0751A" w:rsidR="00D75436" w:rsidRDefault="0040318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028B2">
              <w:rPr>
                <w:noProof/>
                <w:webHidden/>
              </w:rPr>
              <w:t>7</w:t>
            </w:r>
            <w:r w:rsidR="00D75436">
              <w:rPr>
                <w:noProof/>
                <w:webHidden/>
              </w:rPr>
              <w:fldChar w:fldCharType="end"/>
            </w:r>
          </w:hyperlink>
        </w:p>
        <w:p w14:paraId="72E4D059" w14:textId="453E0720" w:rsidR="00D75436" w:rsidRDefault="0040318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028B2">
              <w:rPr>
                <w:noProof/>
                <w:webHidden/>
              </w:rPr>
              <w:t>8</w:t>
            </w:r>
            <w:r w:rsidR="00D75436">
              <w:rPr>
                <w:noProof/>
                <w:webHidden/>
              </w:rPr>
              <w:fldChar w:fldCharType="end"/>
            </w:r>
          </w:hyperlink>
        </w:p>
        <w:p w14:paraId="4F19E6D5" w14:textId="37FEAC08" w:rsidR="00D75436" w:rsidRDefault="0040318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028B2">
              <w:rPr>
                <w:noProof/>
                <w:webHidden/>
              </w:rPr>
              <w:t>9</w:t>
            </w:r>
            <w:r w:rsidR="00D75436">
              <w:rPr>
                <w:noProof/>
                <w:webHidden/>
              </w:rPr>
              <w:fldChar w:fldCharType="end"/>
            </w:r>
          </w:hyperlink>
        </w:p>
        <w:p w14:paraId="2FB96700" w14:textId="5C1D33B4" w:rsidR="00D75436" w:rsidRDefault="0040318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028B2">
              <w:rPr>
                <w:noProof/>
                <w:webHidden/>
              </w:rPr>
              <w:t>11</w:t>
            </w:r>
            <w:r w:rsidR="00D75436">
              <w:rPr>
                <w:noProof/>
                <w:webHidden/>
              </w:rPr>
              <w:fldChar w:fldCharType="end"/>
            </w:r>
          </w:hyperlink>
        </w:p>
        <w:p w14:paraId="76B13ADF" w14:textId="13468C8B" w:rsidR="00D75436" w:rsidRDefault="0040318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028B2">
              <w:rPr>
                <w:noProof/>
                <w:webHidden/>
              </w:rPr>
              <w:t>11</w:t>
            </w:r>
            <w:r w:rsidR="00D75436">
              <w:rPr>
                <w:noProof/>
                <w:webHidden/>
              </w:rPr>
              <w:fldChar w:fldCharType="end"/>
            </w:r>
          </w:hyperlink>
        </w:p>
        <w:p w14:paraId="082C6EFB" w14:textId="44EF64FB" w:rsidR="00D75436" w:rsidRDefault="0040318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028B2">
              <w:rPr>
                <w:noProof/>
                <w:webHidden/>
              </w:rPr>
              <w:t>11</w:t>
            </w:r>
            <w:r w:rsidR="00D75436">
              <w:rPr>
                <w:noProof/>
                <w:webHidden/>
              </w:rPr>
              <w:fldChar w:fldCharType="end"/>
            </w:r>
          </w:hyperlink>
        </w:p>
        <w:p w14:paraId="2BAA514D" w14:textId="349F4C81" w:rsidR="00D75436" w:rsidRDefault="0040318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028B2">
              <w:rPr>
                <w:noProof/>
                <w:webHidden/>
              </w:rPr>
              <w:t>11</w:t>
            </w:r>
            <w:r w:rsidR="00D75436">
              <w:rPr>
                <w:noProof/>
                <w:webHidden/>
              </w:rPr>
              <w:fldChar w:fldCharType="end"/>
            </w:r>
          </w:hyperlink>
        </w:p>
        <w:p w14:paraId="3FFDC0B4" w14:textId="63A6D4C1" w:rsidR="00D75436" w:rsidRDefault="0040318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028B2">
              <w:rPr>
                <w:noProof/>
                <w:webHidden/>
              </w:rPr>
              <w:t>12</w:t>
            </w:r>
            <w:r w:rsidR="00D75436">
              <w:rPr>
                <w:noProof/>
                <w:webHidden/>
              </w:rPr>
              <w:fldChar w:fldCharType="end"/>
            </w:r>
          </w:hyperlink>
        </w:p>
        <w:p w14:paraId="04D6890B" w14:textId="7100AB3B" w:rsidR="00D75436" w:rsidRDefault="0040318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028B2">
              <w:rPr>
                <w:noProof/>
                <w:webHidden/>
              </w:rPr>
              <w:t>12</w:t>
            </w:r>
            <w:r w:rsidR="00D75436">
              <w:rPr>
                <w:noProof/>
                <w:webHidden/>
              </w:rPr>
              <w:fldChar w:fldCharType="end"/>
            </w:r>
          </w:hyperlink>
        </w:p>
        <w:p w14:paraId="355421B2" w14:textId="53F63D81" w:rsidR="00D75436" w:rsidRDefault="0040318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028B2">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028B2">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знаний и компетенций в области психофизиологии профессиональной деятельности и практики управления социально-трудовыми отношениями персонала.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028B2">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Психофизиология профессиональной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A028B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028B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028B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028B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028B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028B2" w:rsidRDefault="00751095" w:rsidP="009207A4">
            <w:pPr>
              <w:tabs>
                <w:tab w:val="left" w:pos="0"/>
              </w:tabs>
              <w:jc w:val="center"/>
              <w:rPr>
                <w:rFonts w:ascii="Times New Roman" w:hAnsi="Times New Roman" w:cs="Times New Roman"/>
                <w:lang w:bidi="ru-RU"/>
              </w:rPr>
            </w:pPr>
            <w:r w:rsidRPr="00A028B2">
              <w:rPr>
                <w:rFonts w:ascii="Times New Roman" w:hAnsi="Times New Roman" w:cs="Times New Roman"/>
                <w:b/>
              </w:rPr>
              <w:t>Планируемые результаты обучения по дисциплине</w:t>
            </w:r>
          </w:p>
          <w:p w14:paraId="4A80ACB9" w14:textId="77777777" w:rsidR="00751095" w:rsidRPr="00A028B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028B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028B2" w:rsidRDefault="00FD518F" w:rsidP="009207A4">
            <w:pPr>
              <w:widowControl w:val="0"/>
              <w:tabs>
                <w:tab w:val="left" w:pos="0"/>
              </w:tabs>
              <w:autoSpaceDE w:val="0"/>
              <w:autoSpaceDN w:val="0"/>
              <w:rPr>
                <w:rFonts w:ascii="Times New Roman" w:hAnsi="Times New Roman" w:cs="Times New Roman"/>
              </w:rPr>
            </w:pPr>
            <w:r w:rsidRPr="00A028B2">
              <w:rPr>
                <w:rFonts w:ascii="Times New Roman" w:hAnsi="Times New Roman" w:cs="Times New Roman"/>
              </w:rPr>
              <w:t>ПК-3 - Способен организовать мероприятия по развитию персонала, в том числе по построению профессиональной карьеры, обучению, адаптации и стажировке персонала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028B2" w:rsidRDefault="00FD518F" w:rsidP="009207A4">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ПК-3.1 - Разрабатывает планы профессиональной карьеры работников, формирует кадровый резерв, организует мероприятия по развитию и построению профессиональной карьеры персонала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028B2" w:rsidRDefault="00751095" w:rsidP="009207A4">
            <w:pPr>
              <w:autoSpaceDE w:val="0"/>
              <w:autoSpaceDN w:val="0"/>
              <w:adjustRightInd w:val="0"/>
              <w:jc w:val="both"/>
              <w:rPr>
                <w:rFonts w:ascii="Times New Roman" w:hAnsi="Times New Roman" w:cs="Times New Roman"/>
              </w:rPr>
            </w:pPr>
            <w:r w:rsidRPr="00A028B2">
              <w:rPr>
                <w:rFonts w:ascii="Times New Roman" w:hAnsi="Times New Roman" w:cs="Times New Roman"/>
              </w:rPr>
              <w:t xml:space="preserve">Знать: </w:t>
            </w:r>
            <w:r w:rsidR="00316402" w:rsidRPr="00A028B2">
              <w:rPr>
                <w:rFonts w:ascii="Times New Roman" w:hAnsi="Times New Roman" w:cs="Times New Roman"/>
              </w:rPr>
              <w:t>Основы психофизиологии профессиональной деятельности и методы диагностики субъекта труда с позиции профессиональной пригодности</w:t>
            </w:r>
            <w:r w:rsidRPr="00A028B2">
              <w:rPr>
                <w:rFonts w:ascii="Times New Roman" w:hAnsi="Times New Roman" w:cs="Times New Roman"/>
              </w:rPr>
              <w:t xml:space="preserve"> </w:t>
            </w:r>
          </w:p>
          <w:p w14:paraId="1D618C66" w14:textId="00124F5A" w:rsidR="00751095" w:rsidRPr="00A028B2" w:rsidRDefault="00751095" w:rsidP="009207A4">
            <w:pPr>
              <w:autoSpaceDE w:val="0"/>
              <w:autoSpaceDN w:val="0"/>
              <w:adjustRightInd w:val="0"/>
              <w:jc w:val="both"/>
              <w:rPr>
                <w:rFonts w:ascii="Times New Roman" w:hAnsi="Times New Roman" w:cs="Times New Roman"/>
              </w:rPr>
            </w:pPr>
            <w:r w:rsidRPr="00A028B2">
              <w:rPr>
                <w:rFonts w:ascii="Times New Roman" w:hAnsi="Times New Roman" w:cs="Times New Roman"/>
              </w:rPr>
              <w:t xml:space="preserve">Уметь: </w:t>
            </w:r>
            <w:r w:rsidR="00FD518F" w:rsidRPr="00A028B2">
              <w:rPr>
                <w:rFonts w:ascii="Times New Roman" w:hAnsi="Times New Roman" w:cs="Times New Roman"/>
              </w:rPr>
              <w:t>Разрабатывать планы профессиональной карьеры и совершенствования условий труда различных категорий работников с учетом требований психофизиологии труда</w:t>
            </w:r>
            <w:r w:rsidRPr="00A028B2">
              <w:rPr>
                <w:rFonts w:ascii="Times New Roman" w:hAnsi="Times New Roman" w:cs="Times New Roman"/>
              </w:rPr>
              <w:t xml:space="preserve">. </w:t>
            </w:r>
          </w:p>
          <w:p w14:paraId="253C4FDD" w14:textId="597ACE7D" w:rsidR="00751095" w:rsidRPr="00A028B2" w:rsidRDefault="00751095" w:rsidP="00FD518F">
            <w:pPr>
              <w:autoSpaceDE w:val="0"/>
              <w:autoSpaceDN w:val="0"/>
              <w:adjustRightInd w:val="0"/>
              <w:jc w:val="both"/>
              <w:rPr>
                <w:rFonts w:ascii="Times New Roman" w:hAnsi="Times New Roman" w:cs="Times New Roman"/>
                <w:lang w:bidi="ru-RU"/>
              </w:rPr>
            </w:pPr>
            <w:r w:rsidRPr="00A028B2">
              <w:rPr>
                <w:rFonts w:ascii="Times New Roman" w:hAnsi="Times New Roman" w:cs="Times New Roman"/>
              </w:rPr>
              <w:t xml:space="preserve">Владеть: </w:t>
            </w:r>
            <w:r w:rsidR="00FD518F" w:rsidRPr="00A028B2">
              <w:rPr>
                <w:rFonts w:ascii="Times New Roman" w:hAnsi="Times New Roman" w:cs="Times New Roman"/>
              </w:rPr>
              <w:t xml:space="preserve">Навыками использования методов психофизиологических исследований и </w:t>
            </w:r>
            <w:proofErr w:type="spellStart"/>
            <w:r w:rsidR="00FD518F" w:rsidRPr="00A028B2">
              <w:rPr>
                <w:rFonts w:ascii="Times New Roman" w:hAnsi="Times New Roman" w:cs="Times New Roman"/>
              </w:rPr>
              <w:t>профессиографии</w:t>
            </w:r>
            <w:proofErr w:type="spellEnd"/>
            <w:r w:rsidR="00FD518F" w:rsidRPr="00A028B2">
              <w:rPr>
                <w:rFonts w:ascii="Times New Roman" w:hAnsi="Times New Roman" w:cs="Times New Roman"/>
              </w:rPr>
              <w:t xml:space="preserve"> профессиональной деятельности, предупреждения и профилактики профессиональной деформации и профессионального выгорания, обеспечения оптимальной работоспособности персонала</w:t>
            </w:r>
            <w:r w:rsidRPr="00A028B2">
              <w:rPr>
                <w:rFonts w:ascii="Times New Roman" w:hAnsi="Times New Roman" w:cs="Times New Roman"/>
              </w:rPr>
              <w:t>.</w:t>
            </w:r>
          </w:p>
        </w:tc>
      </w:tr>
    </w:tbl>
    <w:p w14:paraId="010B1EC2" w14:textId="77777777" w:rsidR="00E1429F" w:rsidRPr="00A028B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A028B2" w:rsidRDefault="004535A3" w:rsidP="007F544A">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A028B2" w:rsidRDefault="004535A3" w:rsidP="00546A9C">
            <w:pPr>
              <w:tabs>
                <w:tab w:val="left" w:pos="0"/>
              </w:tabs>
              <w:jc w:val="center"/>
              <w:rPr>
                <w:rFonts w:ascii="Times New Roman" w:hAnsi="Times New Roman" w:cs="Times New Roman"/>
                <w:b/>
              </w:rPr>
            </w:pPr>
            <w:r w:rsidRPr="00A028B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A028B2" w:rsidRDefault="004535A3" w:rsidP="007F544A">
            <w:pPr>
              <w:tabs>
                <w:tab w:val="left" w:pos="0"/>
              </w:tabs>
              <w:jc w:val="center"/>
              <w:rPr>
                <w:rFonts w:ascii="Times New Roman" w:hAnsi="Times New Roman" w:cs="Times New Roman"/>
                <w:b/>
              </w:rPr>
            </w:pPr>
            <w:r w:rsidRPr="00A028B2">
              <w:rPr>
                <w:rFonts w:ascii="Times New Roman" w:hAnsi="Times New Roman" w:cs="Times New Roman"/>
                <w:b/>
              </w:rPr>
              <w:t xml:space="preserve">Объем дисциплины </w:t>
            </w:r>
          </w:p>
          <w:p w14:paraId="5F18268E" w14:textId="58058D90" w:rsidR="004535A3" w:rsidRPr="00A028B2" w:rsidRDefault="004535A3" w:rsidP="007F544A">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(ак</w:t>
            </w:r>
            <w:r w:rsidR="00AE2B1A" w:rsidRPr="00A028B2">
              <w:rPr>
                <w:rFonts w:ascii="Times New Roman" w:hAnsi="Times New Roman" w:cs="Times New Roman"/>
                <w:b/>
              </w:rPr>
              <w:t>адемические</w:t>
            </w:r>
            <w:r w:rsidRPr="00A028B2">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A028B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A028B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A028B2" w:rsidRDefault="000B317E" w:rsidP="007F544A">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A028B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A028B2" w:rsidRDefault="000B317E" w:rsidP="007F544A">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A028B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A028B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A028B2" w:rsidRDefault="004475DA" w:rsidP="007F544A">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ЗЛТ</w:t>
            </w:r>
          </w:p>
        </w:tc>
        <w:tc>
          <w:tcPr>
            <w:tcW w:w="360" w:type="pct"/>
            <w:shd w:val="clear" w:color="auto" w:fill="auto"/>
            <w:vAlign w:val="center"/>
            <w:hideMark/>
          </w:tcPr>
          <w:p w14:paraId="144D21A6" w14:textId="77777777" w:rsidR="004475DA" w:rsidRPr="00A028B2" w:rsidRDefault="004475DA" w:rsidP="007F544A">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ПЗ</w:t>
            </w:r>
          </w:p>
        </w:tc>
        <w:tc>
          <w:tcPr>
            <w:tcW w:w="358" w:type="pct"/>
            <w:shd w:val="clear" w:color="auto" w:fill="auto"/>
            <w:vAlign w:val="center"/>
            <w:hideMark/>
          </w:tcPr>
          <w:p w14:paraId="19AF07D1" w14:textId="452663C9" w:rsidR="004475DA" w:rsidRPr="00A028B2" w:rsidRDefault="000A0ED4" w:rsidP="004535A3">
            <w:pPr>
              <w:widowControl w:val="0"/>
              <w:tabs>
                <w:tab w:val="left" w:pos="0"/>
              </w:tabs>
              <w:autoSpaceDE w:val="0"/>
              <w:autoSpaceDN w:val="0"/>
              <w:jc w:val="center"/>
              <w:rPr>
                <w:rFonts w:ascii="Times New Roman" w:hAnsi="Times New Roman" w:cs="Times New Roman"/>
                <w:b/>
              </w:rPr>
            </w:pPr>
            <w:r w:rsidRPr="00A028B2">
              <w:rPr>
                <w:rFonts w:ascii="Times New Roman" w:hAnsi="Times New Roman" w:cs="Times New Roman"/>
                <w:b/>
              </w:rPr>
              <w:t>ЛР</w:t>
            </w:r>
          </w:p>
        </w:tc>
        <w:tc>
          <w:tcPr>
            <w:tcW w:w="358" w:type="pct"/>
            <w:vMerge/>
            <w:shd w:val="clear" w:color="auto" w:fill="auto"/>
            <w:vAlign w:val="center"/>
            <w:hideMark/>
          </w:tcPr>
          <w:p w14:paraId="0F94578B" w14:textId="1775B50A" w:rsidR="004475DA" w:rsidRPr="00A028B2"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1. Основы психофизиологии профессиональной деятельности.</w:t>
            </w:r>
          </w:p>
        </w:tc>
        <w:tc>
          <w:tcPr>
            <w:tcW w:w="2543" w:type="pct"/>
            <w:gridSpan w:val="2"/>
            <w:shd w:val="clear" w:color="auto" w:fill="auto"/>
          </w:tcPr>
          <w:p w14:paraId="39EE40A9" w14:textId="6A1029DB"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Психофизиология профессиональной деятельности как научная дисциплина, предмет, задачи и место в системе научного знания. Основные понятия общепсихологической теории деятельности. Основные принципы психологии в психофизиологии профессиональной деятельности. Роль профессиональной деятельности в жизни человека. Проблемы и методы изучения профессиональной деятельности. Эмпирико-познавательные методы (наблюдение, эксперимент) Биографический метод. Опросные и тестовые методы. Трудовой метод. Методы изучения документации и анализа продуктов деятельности. Нормативно-правовая база безопасности и охраны труда.</w:t>
            </w:r>
          </w:p>
        </w:tc>
        <w:tc>
          <w:tcPr>
            <w:tcW w:w="357" w:type="pct"/>
            <w:gridSpan w:val="2"/>
            <w:shd w:val="clear" w:color="auto" w:fill="auto"/>
            <w:vAlign w:val="center"/>
          </w:tcPr>
          <w:p w14:paraId="615145B2" w14:textId="0922B7BD"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60" w:type="pct"/>
            <w:shd w:val="clear" w:color="auto" w:fill="auto"/>
            <w:vAlign w:val="center"/>
          </w:tcPr>
          <w:p w14:paraId="05EBA91D" w14:textId="13EF86D5"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2</w:t>
            </w:r>
          </w:p>
        </w:tc>
        <w:tc>
          <w:tcPr>
            <w:tcW w:w="358" w:type="pct"/>
            <w:shd w:val="clear" w:color="auto" w:fill="auto"/>
            <w:vAlign w:val="center"/>
          </w:tcPr>
          <w:p w14:paraId="6922C76B" w14:textId="6714638E"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10</w:t>
            </w:r>
          </w:p>
        </w:tc>
      </w:tr>
      <w:tr w:rsidR="005B37A7" w:rsidRPr="005B37A7" w14:paraId="7E947786" w14:textId="77777777" w:rsidTr="005B37A7">
        <w:trPr>
          <w:trHeight w:val="283"/>
        </w:trPr>
        <w:tc>
          <w:tcPr>
            <w:tcW w:w="1024" w:type="pct"/>
            <w:shd w:val="clear" w:color="auto" w:fill="auto"/>
            <w:vAlign w:val="center"/>
          </w:tcPr>
          <w:p w14:paraId="7B13BA02"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2. Психофизиологические основы классификации профессий и профессиографии.</w:t>
            </w:r>
          </w:p>
        </w:tc>
        <w:tc>
          <w:tcPr>
            <w:tcW w:w="2543" w:type="pct"/>
            <w:gridSpan w:val="2"/>
            <w:shd w:val="clear" w:color="auto" w:fill="auto"/>
          </w:tcPr>
          <w:p w14:paraId="3ED3C7DA"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Классификация видов труда и профессий: основные подходы и источники информации. Профессиография как метод изучения профессиональной деятельности. Виды профессиограмм.  Психограмма как модель профессионально важных качеств личности профессионала. Технология и методы составления профессиограмм и их использование производственной практике. Практика применения психограмм в профессионализации персонала.</w:t>
            </w:r>
          </w:p>
        </w:tc>
        <w:tc>
          <w:tcPr>
            <w:tcW w:w="357" w:type="pct"/>
            <w:gridSpan w:val="2"/>
            <w:shd w:val="clear" w:color="auto" w:fill="auto"/>
            <w:vAlign w:val="center"/>
          </w:tcPr>
          <w:p w14:paraId="5DA6CA0A"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60" w:type="pct"/>
            <w:shd w:val="clear" w:color="auto" w:fill="auto"/>
            <w:vAlign w:val="center"/>
          </w:tcPr>
          <w:p w14:paraId="62A1C549"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2</w:t>
            </w:r>
          </w:p>
        </w:tc>
        <w:tc>
          <w:tcPr>
            <w:tcW w:w="358" w:type="pct"/>
            <w:shd w:val="clear" w:color="auto" w:fill="auto"/>
            <w:vAlign w:val="center"/>
          </w:tcPr>
          <w:p w14:paraId="731A71AF"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88438E"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10</w:t>
            </w:r>
          </w:p>
        </w:tc>
      </w:tr>
      <w:tr w:rsidR="005B37A7" w:rsidRPr="005B37A7" w14:paraId="44D81C15" w14:textId="77777777" w:rsidTr="005B37A7">
        <w:trPr>
          <w:trHeight w:val="283"/>
        </w:trPr>
        <w:tc>
          <w:tcPr>
            <w:tcW w:w="1024" w:type="pct"/>
            <w:shd w:val="clear" w:color="auto" w:fill="auto"/>
            <w:vAlign w:val="center"/>
          </w:tcPr>
          <w:p w14:paraId="20BA40D3"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3. Профессионализация и развитие персонала.</w:t>
            </w:r>
          </w:p>
        </w:tc>
        <w:tc>
          <w:tcPr>
            <w:tcW w:w="2543" w:type="pct"/>
            <w:gridSpan w:val="2"/>
            <w:shd w:val="clear" w:color="auto" w:fill="auto"/>
          </w:tcPr>
          <w:p w14:paraId="24559CEB"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Профессионализация как социальный процесс. Периодизация развития человека как субъекта труда (Климова, Сьюпера). Основные варианты и фазы развития профессионала: стадии оптант, адепт, адаптант, интернал, мастер, авторитет, наставник. Проблемы формирования личности профессионала. Личностное и профессиональное развитие человека в новых социально-экономических условиях. Кризисы профессионального становления и их преодоление. Разновидности профессионализма поздней современности. Профессиональная компетентность: сущностные характеристики и условия развития.</w:t>
            </w:r>
          </w:p>
        </w:tc>
        <w:tc>
          <w:tcPr>
            <w:tcW w:w="357" w:type="pct"/>
            <w:gridSpan w:val="2"/>
            <w:shd w:val="clear" w:color="auto" w:fill="auto"/>
            <w:vAlign w:val="center"/>
          </w:tcPr>
          <w:p w14:paraId="0371BB0B"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8</w:t>
            </w:r>
          </w:p>
        </w:tc>
        <w:tc>
          <w:tcPr>
            <w:tcW w:w="360" w:type="pct"/>
            <w:shd w:val="clear" w:color="auto" w:fill="auto"/>
            <w:vAlign w:val="center"/>
          </w:tcPr>
          <w:p w14:paraId="3D21360A"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58" w:type="pct"/>
            <w:shd w:val="clear" w:color="auto" w:fill="auto"/>
            <w:vAlign w:val="center"/>
          </w:tcPr>
          <w:p w14:paraId="3E22FB72"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1507C6"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12</w:t>
            </w:r>
          </w:p>
        </w:tc>
      </w:tr>
      <w:tr w:rsidR="005B37A7" w:rsidRPr="005B37A7" w14:paraId="3F222BBC" w14:textId="77777777" w:rsidTr="005B37A7">
        <w:trPr>
          <w:trHeight w:val="283"/>
        </w:trPr>
        <w:tc>
          <w:tcPr>
            <w:tcW w:w="1024" w:type="pct"/>
            <w:shd w:val="clear" w:color="auto" w:fill="auto"/>
            <w:vAlign w:val="center"/>
          </w:tcPr>
          <w:p w14:paraId="31BA33B6"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4. Психофизиология профессионального подбора и профпригодности.</w:t>
            </w:r>
          </w:p>
        </w:tc>
        <w:tc>
          <w:tcPr>
            <w:tcW w:w="2543" w:type="pct"/>
            <w:gridSpan w:val="2"/>
            <w:shd w:val="clear" w:color="auto" w:fill="auto"/>
          </w:tcPr>
          <w:p w14:paraId="4F5E9E0A"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Научные основы и виды профессионального отбора (подбора) персонала. Профессиональная пригодность и профессионально важные качества. Основные структурные компоненты пригодности человека к работе: профессиональная направленность, общая дееспособность, единичные частные специальные способности, знания, умения, навыки. Процедуры и требования к оценке и прогнозированию профпригодности в работе кадровых служб. Специфика метода собеседования с кандидатами при оценке профпригодности. Основные методы оценки персонала в центрах оценки (аттестационных центрах). Эффективность оценки профессиональной пригодности персонала.</w:t>
            </w:r>
          </w:p>
        </w:tc>
        <w:tc>
          <w:tcPr>
            <w:tcW w:w="357" w:type="pct"/>
            <w:gridSpan w:val="2"/>
            <w:shd w:val="clear" w:color="auto" w:fill="auto"/>
            <w:vAlign w:val="center"/>
          </w:tcPr>
          <w:p w14:paraId="7BE1C610"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6</w:t>
            </w:r>
          </w:p>
        </w:tc>
        <w:tc>
          <w:tcPr>
            <w:tcW w:w="360" w:type="pct"/>
            <w:shd w:val="clear" w:color="auto" w:fill="auto"/>
            <w:vAlign w:val="center"/>
          </w:tcPr>
          <w:p w14:paraId="1F784B40"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2</w:t>
            </w:r>
          </w:p>
        </w:tc>
        <w:tc>
          <w:tcPr>
            <w:tcW w:w="358" w:type="pct"/>
            <w:shd w:val="clear" w:color="auto" w:fill="auto"/>
            <w:vAlign w:val="center"/>
          </w:tcPr>
          <w:p w14:paraId="64EB9E67"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28D28C"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10</w:t>
            </w:r>
          </w:p>
        </w:tc>
      </w:tr>
      <w:tr w:rsidR="005B37A7" w:rsidRPr="005B37A7" w14:paraId="1EF6181E" w14:textId="77777777" w:rsidTr="005B37A7">
        <w:trPr>
          <w:trHeight w:val="283"/>
        </w:trPr>
        <w:tc>
          <w:tcPr>
            <w:tcW w:w="1024" w:type="pct"/>
            <w:shd w:val="clear" w:color="auto" w:fill="auto"/>
            <w:vAlign w:val="center"/>
          </w:tcPr>
          <w:p w14:paraId="1CF4B433"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5. Психофизиологические компоненты работоспособности.</w:t>
            </w:r>
          </w:p>
        </w:tc>
        <w:tc>
          <w:tcPr>
            <w:tcW w:w="2543" w:type="pct"/>
            <w:gridSpan w:val="2"/>
            <w:shd w:val="clear" w:color="auto" w:fill="auto"/>
          </w:tcPr>
          <w:p w14:paraId="72B1C764"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Понятие, показатели и оценка работоспособности.  Оптимальные характеристики работоспособности человека. Особенности динамики умственной и физической работоспособности в течение суток (рабочей смены), недели. Профессиональное утомление и выгорание: классификация, симптомы, причины и профилактика. Психофизиологические предпосылки поддержания работоспособности. Способы оптимизации профессиональной работоспособности. Методы управления работоспособностью персонала организации.</w:t>
            </w:r>
          </w:p>
        </w:tc>
        <w:tc>
          <w:tcPr>
            <w:tcW w:w="357" w:type="pct"/>
            <w:gridSpan w:val="2"/>
            <w:shd w:val="clear" w:color="auto" w:fill="auto"/>
            <w:vAlign w:val="center"/>
          </w:tcPr>
          <w:p w14:paraId="293B3061"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6</w:t>
            </w:r>
          </w:p>
        </w:tc>
        <w:tc>
          <w:tcPr>
            <w:tcW w:w="360" w:type="pct"/>
            <w:shd w:val="clear" w:color="auto" w:fill="auto"/>
            <w:vAlign w:val="center"/>
          </w:tcPr>
          <w:p w14:paraId="5EBBC630"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58" w:type="pct"/>
            <w:shd w:val="clear" w:color="auto" w:fill="auto"/>
            <w:vAlign w:val="center"/>
          </w:tcPr>
          <w:p w14:paraId="64AF0E2E"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BFE662"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12</w:t>
            </w:r>
          </w:p>
        </w:tc>
      </w:tr>
      <w:tr w:rsidR="005B37A7" w:rsidRPr="005B37A7" w14:paraId="4A690D22" w14:textId="77777777" w:rsidTr="005B37A7">
        <w:trPr>
          <w:trHeight w:val="283"/>
        </w:trPr>
        <w:tc>
          <w:tcPr>
            <w:tcW w:w="1024" w:type="pct"/>
            <w:shd w:val="clear" w:color="auto" w:fill="auto"/>
            <w:vAlign w:val="center"/>
          </w:tcPr>
          <w:p w14:paraId="6207FA8F"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6. Психофизиологические функциональные состояния.</w:t>
            </w:r>
          </w:p>
        </w:tc>
        <w:tc>
          <w:tcPr>
            <w:tcW w:w="2543" w:type="pct"/>
            <w:gridSpan w:val="2"/>
            <w:shd w:val="clear" w:color="auto" w:fill="auto"/>
          </w:tcPr>
          <w:p w14:paraId="67241A9C"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Обусловленность функциональных состояний субъекта труда характером профессиональной нагрузки, условиями труда и внутренними ресурсами. Особые функциональные состояния в труде: предстартовая готовность, состояние врабатывания, состояние оптимальной работоспособности, состояние утомления, «конечный порыв», переутомление, монотония, психическое пресыщение, поглощенность процессом труда («поток»), стресс. Диагностика функциональных состояний. Классификация приемов управления функциональными состояниями (организационные, психические, гигиенические, фармакологические, физические). Рабочий динамический стереотип. Роль и место функционального состояния в поведении человека. Психологические методы коррекции неблагоприятных функциональных состояний в труде.</w:t>
            </w:r>
          </w:p>
        </w:tc>
        <w:tc>
          <w:tcPr>
            <w:tcW w:w="357" w:type="pct"/>
            <w:gridSpan w:val="2"/>
            <w:shd w:val="clear" w:color="auto" w:fill="auto"/>
            <w:vAlign w:val="center"/>
          </w:tcPr>
          <w:p w14:paraId="6F1DCAA1"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8</w:t>
            </w:r>
          </w:p>
        </w:tc>
        <w:tc>
          <w:tcPr>
            <w:tcW w:w="360" w:type="pct"/>
            <w:shd w:val="clear" w:color="auto" w:fill="auto"/>
            <w:vAlign w:val="center"/>
          </w:tcPr>
          <w:p w14:paraId="64F37B45"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58" w:type="pct"/>
            <w:shd w:val="clear" w:color="auto" w:fill="auto"/>
            <w:vAlign w:val="center"/>
          </w:tcPr>
          <w:p w14:paraId="6BCCFEC6"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56E3AC"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12</w:t>
            </w:r>
          </w:p>
        </w:tc>
      </w:tr>
      <w:tr w:rsidR="005B37A7" w:rsidRPr="005B37A7" w14:paraId="76F39669" w14:textId="77777777" w:rsidTr="005B37A7">
        <w:trPr>
          <w:trHeight w:val="283"/>
        </w:trPr>
        <w:tc>
          <w:tcPr>
            <w:tcW w:w="1024" w:type="pct"/>
            <w:shd w:val="clear" w:color="auto" w:fill="auto"/>
            <w:vAlign w:val="center"/>
          </w:tcPr>
          <w:p w14:paraId="3B29AE6A"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7. Психофизиология психических процессов в трудовой деятельности.</w:t>
            </w:r>
          </w:p>
        </w:tc>
        <w:tc>
          <w:tcPr>
            <w:tcW w:w="2543" w:type="pct"/>
            <w:gridSpan w:val="2"/>
            <w:shd w:val="clear" w:color="auto" w:fill="auto"/>
          </w:tcPr>
          <w:p w14:paraId="4914E2E9"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Основные психические процессы в трудовой деятельности. Психофизиология познавательной сферы человека (восприятие, внимание, память, мышление, воображение). Нервно-психическое напряжение и эмоции. Влияние эмоций на деятельность человека. Волевая регуляция поведения. Основные навыки психической саморегуляции и самоуправления в трудовой деятельности.</w:t>
            </w:r>
          </w:p>
        </w:tc>
        <w:tc>
          <w:tcPr>
            <w:tcW w:w="357" w:type="pct"/>
            <w:gridSpan w:val="2"/>
            <w:shd w:val="clear" w:color="auto" w:fill="auto"/>
            <w:vAlign w:val="center"/>
          </w:tcPr>
          <w:p w14:paraId="4151ECA5"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60" w:type="pct"/>
            <w:shd w:val="clear" w:color="auto" w:fill="auto"/>
            <w:vAlign w:val="center"/>
          </w:tcPr>
          <w:p w14:paraId="7EF05446"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2</w:t>
            </w:r>
          </w:p>
        </w:tc>
        <w:tc>
          <w:tcPr>
            <w:tcW w:w="358" w:type="pct"/>
            <w:shd w:val="clear" w:color="auto" w:fill="auto"/>
            <w:vAlign w:val="center"/>
          </w:tcPr>
          <w:p w14:paraId="64DDF591"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22AA7F"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10</w:t>
            </w:r>
          </w:p>
        </w:tc>
      </w:tr>
      <w:tr w:rsidR="005B37A7" w:rsidRPr="005B37A7" w14:paraId="0F7B7DFB" w14:textId="77777777" w:rsidTr="005B37A7">
        <w:trPr>
          <w:trHeight w:val="283"/>
        </w:trPr>
        <w:tc>
          <w:tcPr>
            <w:tcW w:w="1024" w:type="pct"/>
            <w:shd w:val="clear" w:color="auto" w:fill="auto"/>
            <w:vAlign w:val="center"/>
          </w:tcPr>
          <w:p w14:paraId="79DE36E6"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8. Психофизиологическая детерминация адаптации человека к экстремальным условиям деятельности.</w:t>
            </w:r>
          </w:p>
        </w:tc>
        <w:tc>
          <w:tcPr>
            <w:tcW w:w="2543" w:type="pct"/>
            <w:gridSpan w:val="2"/>
            <w:shd w:val="clear" w:color="auto" w:fill="auto"/>
          </w:tcPr>
          <w:p w14:paraId="5CED0007"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Экстремальные условия (факторы) деятельности: понятие, классификация, влияние на психофизиологические состояния. Адаптация к условиям профессиональной деятельности: понятие, виды адаптации, уровни и показатели адаптированности. Факторы, определяющие особенности, динамику и успешность психофизиологической адаптации к экстремальным условиям деятельности. Психологические методы предупреждения, профилактики и коррекции неадаптивной активности и неблагоприятных факторов деятельности в особых условиях. Психофизиологические приемы и технологии управления безопасностью труда.</w:t>
            </w:r>
          </w:p>
        </w:tc>
        <w:tc>
          <w:tcPr>
            <w:tcW w:w="357" w:type="pct"/>
            <w:gridSpan w:val="2"/>
            <w:shd w:val="clear" w:color="auto" w:fill="auto"/>
            <w:vAlign w:val="center"/>
          </w:tcPr>
          <w:p w14:paraId="0B26EABB"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4</w:t>
            </w:r>
          </w:p>
        </w:tc>
        <w:tc>
          <w:tcPr>
            <w:tcW w:w="360" w:type="pct"/>
            <w:shd w:val="clear" w:color="auto" w:fill="auto"/>
            <w:vAlign w:val="center"/>
          </w:tcPr>
          <w:p w14:paraId="6F07C7C5"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2</w:t>
            </w:r>
          </w:p>
        </w:tc>
        <w:tc>
          <w:tcPr>
            <w:tcW w:w="358" w:type="pct"/>
            <w:shd w:val="clear" w:color="auto" w:fill="auto"/>
            <w:vAlign w:val="center"/>
          </w:tcPr>
          <w:p w14:paraId="1887C77B"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FC775A"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10</w:t>
            </w:r>
          </w:p>
        </w:tc>
      </w:tr>
      <w:tr w:rsidR="005B37A7" w:rsidRPr="005B37A7" w14:paraId="6F8117B6" w14:textId="77777777" w:rsidTr="005B37A7">
        <w:trPr>
          <w:trHeight w:val="283"/>
        </w:trPr>
        <w:tc>
          <w:tcPr>
            <w:tcW w:w="1024" w:type="pct"/>
            <w:shd w:val="clear" w:color="auto" w:fill="auto"/>
            <w:vAlign w:val="center"/>
          </w:tcPr>
          <w:p w14:paraId="0F9CC833" w14:textId="77777777" w:rsidR="004475DA" w:rsidRPr="00A028B2" w:rsidRDefault="00E948C3" w:rsidP="001116DF">
            <w:pPr>
              <w:widowControl w:val="0"/>
              <w:tabs>
                <w:tab w:val="left" w:pos="0"/>
              </w:tabs>
              <w:autoSpaceDE w:val="0"/>
              <w:autoSpaceDN w:val="0"/>
              <w:rPr>
                <w:rFonts w:ascii="Times New Roman" w:hAnsi="Times New Roman" w:cs="Times New Roman"/>
                <w:lang w:bidi="ru-RU"/>
              </w:rPr>
            </w:pPr>
            <w:r w:rsidRPr="00A028B2">
              <w:rPr>
                <w:rFonts w:ascii="Times New Roman" w:hAnsi="Times New Roman" w:cs="Times New Roman"/>
                <w:lang w:bidi="ru-RU"/>
              </w:rPr>
              <w:t>Тема 9. Профессиональное здоровье. Профилактика деформаций личности и профессионального выгорания.</w:t>
            </w:r>
          </w:p>
        </w:tc>
        <w:tc>
          <w:tcPr>
            <w:tcW w:w="2543" w:type="pct"/>
            <w:gridSpan w:val="2"/>
            <w:shd w:val="clear" w:color="auto" w:fill="auto"/>
          </w:tcPr>
          <w:p w14:paraId="0CB900FB" w14:textId="77777777" w:rsidR="004475DA" w:rsidRPr="00A028B2" w:rsidRDefault="0011347D" w:rsidP="001116DF">
            <w:pPr>
              <w:pStyle w:val="Style5"/>
              <w:widowControl/>
              <w:tabs>
                <w:tab w:val="left" w:pos="0"/>
                <w:tab w:val="left" w:leader="underscore" w:pos="7027"/>
              </w:tabs>
              <w:rPr>
                <w:rFonts w:eastAsiaTheme="minorHAnsi"/>
                <w:sz w:val="22"/>
                <w:szCs w:val="22"/>
                <w:lang w:eastAsia="en-US"/>
              </w:rPr>
            </w:pPr>
            <w:r w:rsidRPr="00A028B2">
              <w:rPr>
                <w:sz w:val="22"/>
                <w:szCs w:val="22"/>
                <w:lang w:bidi="ru-RU"/>
              </w:rPr>
              <w:t>Профессиональное здоровье: сущность, содержание, факторы. Профессиональный стресс: организационные предпосылки, формы проявления, последствия и меры преодоления. Поведение и саморегуляция человека в условиях стресса. Профессиональные деформации личности: понятие, подходы, концепции и методы изучения. Профессиональное выгорание: формы проявления, симптомы, способы преодоления и профилактики. Социальный и эмоциональный интеллект как жизненный ресурс человека для преодоления кризисов личностного роста и профессионального здоровья. Возможности внутрифирменного обучения в профилактике деформаций личности и профессионального выгорания персонала.</w:t>
            </w:r>
          </w:p>
        </w:tc>
        <w:tc>
          <w:tcPr>
            <w:tcW w:w="357" w:type="pct"/>
            <w:gridSpan w:val="2"/>
            <w:shd w:val="clear" w:color="auto" w:fill="auto"/>
            <w:vAlign w:val="center"/>
          </w:tcPr>
          <w:p w14:paraId="3067565B"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8</w:t>
            </w:r>
          </w:p>
        </w:tc>
        <w:tc>
          <w:tcPr>
            <w:tcW w:w="360" w:type="pct"/>
            <w:shd w:val="clear" w:color="auto" w:fill="auto"/>
            <w:vAlign w:val="center"/>
          </w:tcPr>
          <w:p w14:paraId="0768AB3E" w14:textId="77777777" w:rsidR="004475DA" w:rsidRPr="00A028B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028B2">
              <w:rPr>
                <w:rFonts w:ascii="Times New Roman" w:hAnsi="Times New Roman" w:cs="Times New Roman"/>
                <w:lang w:bidi="ru-RU"/>
              </w:rPr>
              <w:t>6</w:t>
            </w:r>
          </w:p>
        </w:tc>
        <w:tc>
          <w:tcPr>
            <w:tcW w:w="358" w:type="pct"/>
            <w:shd w:val="clear" w:color="auto" w:fill="auto"/>
            <w:vAlign w:val="center"/>
          </w:tcPr>
          <w:p w14:paraId="557E1641" w14:textId="77777777" w:rsidR="004475DA" w:rsidRPr="00A028B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28A64F" w14:textId="77777777" w:rsidR="004475DA" w:rsidRPr="00A028B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028B2">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A028B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A028B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A028B2"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A028B2">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A028B2" w:rsidRDefault="00CA7DE7" w:rsidP="00CA7DE7">
            <w:pPr>
              <w:widowControl w:val="0"/>
              <w:tabs>
                <w:tab w:val="left" w:pos="0"/>
              </w:tabs>
              <w:autoSpaceDE w:val="0"/>
              <w:autoSpaceDN w:val="0"/>
              <w:spacing w:line="240" w:lineRule="auto"/>
              <w:rPr>
                <w:b/>
              </w:rPr>
            </w:pPr>
            <w:r w:rsidRPr="00A028B2">
              <w:rPr>
                <w:rFonts w:ascii="Times New Roman" w:hAnsi="Times New Roman" w:cs="Times New Roman"/>
                <w:b/>
                <w:lang w:bidi="ru-RU"/>
              </w:rPr>
              <w:t>Всего по дисциплине:</w:t>
            </w:r>
            <w:r w:rsidR="00963445" w:rsidRPr="00A028B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A028B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028B2">
              <w:rPr>
                <w:rFonts w:eastAsiaTheme="minorHAnsi"/>
                <w:b/>
                <w:sz w:val="22"/>
                <w:szCs w:val="22"/>
                <w:lang w:eastAsia="en-US"/>
              </w:rPr>
              <w:t>52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A028B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028B2">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A028B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A028B2" w:rsidRDefault="00CA7DE7">
            <w:pPr>
              <w:pStyle w:val="Style5"/>
              <w:widowControl/>
              <w:tabs>
                <w:tab w:val="left" w:pos="0"/>
                <w:tab w:val="left" w:leader="underscore" w:pos="7027"/>
              </w:tabs>
              <w:spacing w:line="256" w:lineRule="auto"/>
              <w:jc w:val="center"/>
              <w:rPr>
                <w:b/>
                <w:sz w:val="22"/>
                <w:szCs w:val="22"/>
                <w:lang w:eastAsia="en-US"/>
              </w:rPr>
            </w:pPr>
            <w:r w:rsidRPr="00A028B2">
              <w:rPr>
                <w:rFonts w:eastAsiaTheme="minorHAnsi"/>
                <w:b/>
                <w:sz w:val="22"/>
                <w:szCs w:val="22"/>
                <w:lang w:eastAsia="en-US"/>
              </w:rPr>
              <w:t>100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7"/>
        <w:gridCol w:w="2699"/>
      </w:tblGrid>
      <w:tr w:rsidR="00262CF0" w:rsidRPr="00A028B2" w14:paraId="5F00FF08" w14:textId="77777777" w:rsidTr="00A028B2">
        <w:trPr>
          <w:trHeight w:val="641"/>
        </w:trPr>
        <w:tc>
          <w:tcPr>
            <w:tcW w:w="3662" w:type="pct"/>
            <w:shd w:val="clear" w:color="auto" w:fill="auto"/>
            <w:vAlign w:val="center"/>
            <w:hideMark/>
          </w:tcPr>
          <w:p w14:paraId="32DEE01C" w14:textId="6DE4B03A" w:rsidR="00262CF0" w:rsidRPr="00A028B2" w:rsidRDefault="00984247" w:rsidP="00984247">
            <w:pPr>
              <w:jc w:val="center"/>
              <w:rPr>
                <w:rFonts w:ascii="Times New Roman" w:hAnsi="Times New Roman" w:cs="Times New Roman"/>
                <w:b/>
                <w:lang w:bidi="ru-RU"/>
              </w:rPr>
            </w:pPr>
            <w:r w:rsidRPr="00A028B2">
              <w:rPr>
                <w:rFonts w:ascii="Times New Roman" w:hAnsi="Times New Roman" w:cs="Times New Roman"/>
                <w:b/>
              </w:rPr>
              <w:t>Библиографическое описание издания (автор, заглавие, вид, место и год издания, кол. стр.)</w:t>
            </w:r>
          </w:p>
        </w:tc>
        <w:tc>
          <w:tcPr>
            <w:tcW w:w="1338" w:type="pct"/>
            <w:shd w:val="clear" w:color="auto" w:fill="auto"/>
            <w:vAlign w:val="center"/>
            <w:hideMark/>
          </w:tcPr>
          <w:p w14:paraId="1C1EA733" w14:textId="77777777" w:rsidR="00262CF0" w:rsidRPr="00A028B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A028B2">
              <w:rPr>
                <w:rFonts w:ascii="Times New Roman" w:hAnsi="Times New Roman" w:cs="Times New Roman"/>
                <w:b/>
              </w:rPr>
              <w:t>Электронные ресурсы</w:t>
            </w:r>
          </w:p>
        </w:tc>
      </w:tr>
      <w:tr w:rsidR="00262CF0" w:rsidRPr="004E7DE2" w14:paraId="1433EE91" w14:textId="77777777" w:rsidTr="00A028B2">
        <w:trPr>
          <w:trHeight w:val="354"/>
        </w:trPr>
        <w:tc>
          <w:tcPr>
            <w:tcW w:w="3662" w:type="pct"/>
            <w:shd w:val="clear" w:color="auto" w:fill="auto"/>
            <w:vAlign w:val="center"/>
          </w:tcPr>
          <w:p w14:paraId="31B092F5" w14:textId="4DED7782" w:rsidR="00262CF0" w:rsidRPr="00A028B2" w:rsidRDefault="00984247" w:rsidP="00AA7A6A">
            <w:pPr>
              <w:rPr>
                <w:rFonts w:ascii="Times New Roman" w:hAnsi="Times New Roman" w:cs="Times New Roman"/>
                <w:lang w:val="en-US" w:bidi="ru-RU"/>
              </w:rPr>
            </w:pPr>
            <w:r w:rsidRPr="00A028B2">
              <w:rPr>
                <w:rFonts w:ascii="Times New Roman" w:hAnsi="Times New Roman" w:cs="Times New Roman"/>
              </w:rPr>
              <w:t>Сухова, Елена Викторовна. Психофизиология профессиональной деятельности: умственный труд</w:t>
            </w:r>
            <w:proofErr w:type="gramStart"/>
            <w:r w:rsidRPr="00A028B2">
              <w:rPr>
                <w:rFonts w:ascii="Times New Roman" w:hAnsi="Times New Roman" w:cs="Times New Roman"/>
              </w:rPr>
              <w:t xml:space="preserve"> :</w:t>
            </w:r>
            <w:proofErr w:type="gramEnd"/>
            <w:r w:rsidRPr="00A028B2">
              <w:rPr>
                <w:rFonts w:ascii="Times New Roman" w:hAnsi="Times New Roman" w:cs="Times New Roman"/>
              </w:rPr>
              <w:t xml:space="preserve"> Учебное пособие / Самарский государственный экономический университет. </w:t>
            </w:r>
            <w:r w:rsidRPr="00A028B2">
              <w:rPr>
                <w:rFonts w:ascii="Times New Roman" w:hAnsi="Times New Roman" w:cs="Times New Roman"/>
                <w:lang w:val="en-US"/>
              </w:rPr>
              <w:t xml:space="preserve">1. </w:t>
            </w:r>
            <w:proofErr w:type="gramStart"/>
            <w:r w:rsidRPr="00A028B2">
              <w:rPr>
                <w:rFonts w:ascii="Times New Roman" w:hAnsi="Times New Roman" w:cs="Times New Roman"/>
                <w:lang w:val="en-US"/>
              </w:rPr>
              <w:t>Москва :</w:t>
            </w:r>
            <w:proofErr w:type="gramEnd"/>
            <w:r w:rsidRPr="00A028B2">
              <w:rPr>
                <w:rFonts w:ascii="Times New Roman" w:hAnsi="Times New Roman" w:cs="Times New Roman"/>
                <w:lang w:val="en-US"/>
              </w:rPr>
              <w:t xml:space="preserve"> ООО "Научно-издательский центр ИНФРА-М", 2021. 155 с.</w:t>
            </w:r>
          </w:p>
        </w:tc>
        <w:tc>
          <w:tcPr>
            <w:tcW w:w="1338" w:type="pct"/>
            <w:shd w:val="clear" w:color="auto" w:fill="auto"/>
            <w:vAlign w:val="center"/>
            <w:hideMark/>
          </w:tcPr>
          <w:p w14:paraId="25965B29" w14:textId="0CF2FFC1" w:rsidR="00262CF0" w:rsidRPr="00A028B2" w:rsidRDefault="00403188" w:rsidP="00A028B2">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A028B2">
                <w:rPr>
                  <w:rFonts w:ascii="Times New Roman" w:hAnsi="Times New Roman" w:cs="Times New Roman"/>
                  <w:color w:val="00008B"/>
                  <w:u w:val="single"/>
                  <w:lang w:val="en-US"/>
                </w:rPr>
                <w:t>https://znanium.com/catalog/document?id=360554</w:t>
              </w:r>
            </w:hyperlink>
          </w:p>
        </w:tc>
      </w:tr>
      <w:tr w:rsidR="00262CF0" w:rsidRPr="00A028B2" w14:paraId="627B082A" w14:textId="77777777" w:rsidTr="00A028B2">
        <w:trPr>
          <w:trHeight w:val="354"/>
        </w:trPr>
        <w:tc>
          <w:tcPr>
            <w:tcW w:w="3662" w:type="pct"/>
            <w:shd w:val="clear" w:color="auto" w:fill="auto"/>
            <w:vAlign w:val="center"/>
          </w:tcPr>
          <w:p w14:paraId="46779A5A" w14:textId="77777777" w:rsidR="00262CF0" w:rsidRPr="00A028B2" w:rsidRDefault="00984247" w:rsidP="00AA7A6A">
            <w:pPr>
              <w:rPr>
                <w:rFonts w:ascii="Times New Roman" w:hAnsi="Times New Roman" w:cs="Times New Roman"/>
                <w:lang w:val="en-US" w:bidi="ru-RU"/>
              </w:rPr>
            </w:pPr>
            <w:r w:rsidRPr="00A028B2">
              <w:rPr>
                <w:rFonts w:ascii="Times New Roman" w:hAnsi="Times New Roman" w:cs="Times New Roman"/>
              </w:rPr>
              <w:t>Психофизиология профессиональной деятельности</w:t>
            </w:r>
            <w:proofErr w:type="gramStart"/>
            <w:r w:rsidRPr="00A028B2">
              <w:rPr>
                <w:rFonts w:ascii="Times New Roman" w:hAnsi="Times New Roman" w:cs="Times New Roman"/>
              </w:rPr>
              <w:t xml:space="preserve"> :</w:t>
            </w:r>
            <w:proofErr w:type="gramEnd"/>
            <w:r w:rsidRPr="00A028B2">
              <w:rPr>
                <w:rFonts w:ascii="Times New Roman" w:hAnsi="Times New Roman" w:cs="Times New Roman"/>
              </w:rPr>
              <w:t xml:space="preserve"> учебник / Р. В. Козьяков, О. А. Евстафьева, Н. Р. </w:t>
            </w:r>
            <w:proofErr w:type="spellStart"/>
            <w:r w:rsidRPr="00A028B2">
              <w:rPr>
                <w:rFonts w:ascii="Times New Roman" w:hAnsi="Times New Roman" w:cs="Times New Roman"/>
              </w:rPr>
              <w:t>Коро</w:t>
            </w:r>
            <w:proofErr w:type="spellEnd"/>
            <w:r w:rsidRPr="00A028B2">
              <w:rPr>
                <w:rFonts w:ascii="Times New Roman" w:hAnsi="Times New Roman" w:cs="Times New Roman"/>
              </w:rPr>
              <w:t xml:space="preserve"> [и др.] ; под ред. </w:t>
            </w:r>
            <w:r w:rsidRPr="00A028B2">
              <w:rPr>
                <w:rFonts w:ascii="Times New Roman" w:hAnsi="Times New Roman" w:cs="Times New Roman"/>
                <w:lang w:val="en-US"/>
              </w:rPr>
              <w:t xml:space="preserve">Р. В. Козьякова. — </w:t>
            </w:r>
            <w:proofErr w:type="gramStart"/>
            <w:r w:rsidRPr="00A028B2">
              <w:rPr>
                <w:rFonts w:ascii="Times New Roman" w:hAnsi="Times New Roman" w:cs="Times New Roman"/>
                <w:lang w:val="en-US"/>
              </w:rPr>
              <w:t>Москва :</w:t>
            </w:r>
            <w:proofErr w:type="gramEnd"/>
            <w:r w:rsidRPr="00A028B2">
              <w:rPr>
                <w:rFonts w:ascii="Times New Roman" w:hAnsi="Times New Roman" w:cs="Times New Roman"/>
                <w:lang w:val="en-US"/>
              </w:rPr>
              <w:t xml:space="preserve"> КноРус, 2023. — 419 с. — ISBN 978-5-406-12159-7.</w:t>
            </w:r>
          </w:p>
        </w:tc>
        <w:tc>
          <w:tcPr>
            <w:tcW w:w="1338" w:type="pct"/>
            <w:shd w:val="clear" w:color="auto" w:fill="auto"/>
            <w:vAlign w:val="center"/>
            <w:hideMark/>
          </w:tcPr>
          <w:p w14:paraId="756944A3" w14:textId="77777777" w:rsidR="00262CF0" w:rsidRPr="00A028B2" w:rsidRDefault="00403188" w:rsidP="00A028B2">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A028B2">
                <w:rPr>
                  <w:rFonts w:ascii="Times New Roman" w:hAnsi="Times New Roman" w:cs="Times New Roman"/>
                  <w:color w:val="00008B"/>
                  <w:u w:val="single"/>
                </w:rPr>
                <w:t>https://book.ru/book/950477</w:t>
              </w:r>
            </w:hyperlink>
          </w:p>
        </w:tc>
      </w:tr>
      <w:tr w:rsidR="00262CF0" w:rsidRPr="00A028B2" w14:paraId="08F8BA25" w14:textId="77777777" w:rsidTr="00A028B2">
        <w:trPr>
          <w:trHeight w:val="354"/>
        </w:trPr>
        <w:tc>
          <w:tcPr>
            <w:tcW w:w="3662" w:type="pct"/>
            <w:shd w:val="clear" w:color="auto" w:fill="auto"/>
            <w:vAlign w:val="center"/>
          </w:tcPr>
          <w:p w14:paraId="24F52347" w14:textId="77777777" w:rsidR="00262CF0" w:rsidRPr="00A028B2" w:rsidRDefault="00984247" w:rsidP="00AA7A6A">
            <w:pPr>
              <w:rPr>
                <w:rFonts w:ascii="Times New Roman" w:hAnsi="Times New Roman" w:cs="Times New Roman"/>
                <w:lang w:bidi="ru-RU"/>
              </w:rPr>
            </w:pPr>
            <w:r w:rsidRPr="00A028B2">
              <w:rPr>
                <w:rFonts w:ascii="Times New Roman" w:hAnsi="Times New Roman" w:cs="Times New Roman"/>
              </w:rPr>
              <w:t xml:space="preserve">Психология в профессиональной деятельности : курс лекций </w:t>
            </w:r>
            <w:proofErr w:type="spellStart"/>
            <w:proofErr w:type="gramStart"/>
            <w:r w:rsidRPr="00A028B2">
              <w:rPr>
                <w:rFonts w:ascii="Times New Roman" w:hAnsi="Times New Roman" w:cs="Times New Roman"/>
              </w:rPr>
              <w:t>лекций</w:t>
            </w:r>
            <w:proofErr w:type="spellEnd"/>
            <w:proofErr w:type="gramEnd"/>
            <w:r w:rsidRPr="00A028B2">
              <w:rPr>
                <w:rFonts w:ascii="Times New Roman" w:hAnsi="Times New Roman" w:cs="Times New Roman"/>
              </w:rPr>
              <w:t xml:space="preserve"> для студентов всех направлений / сост. Л. В. </w:t>
            </w:r>
            <w:proofErr w:type="spellStart"/>
            <w:r w:rsidRPr="00A028B2">
              <w:rPr>
                <w:rFonts w:ascii="Times New Roman" w:hAnsi="Times New Roman" w:cs="Times New Roman"/>
              </w:rPr>
              <w:t>Смольникова</w:t>
            </w:r>
            <w:proofErr w:type="spellEnd"/>
            <w:r w:rsidRPr="00A028B2">
              <w:rPr>
                <w:rFonts w:ascii="Times New Roman" w:hAnsi="Times New Roman" w:cs="Times New Roman"/>
              </w:rPr>
              <w:t>. - Томск</w:t>
            </w:r>
            <w:proofErr w:type="gramStart"/>
            <w:r w:rsidRPr="00A028B2">
              <w:rPr>
                <w:rFonts w:ascii="Times New Roman" w:hAnsi="Times New Roman" w:cs="Times New Roman"/>
              </w:rPr>
              <w:t xml:space="preserve"> :</w:t>
            </w:r>
            <w:proofErr w:type="gramEnd"/>
            <w:r w:rsidRPr="00A028B2">
              <w:rPr>
                <w:rFonts w:ascii="Times New Roman" w:hAnsi="Times New Roman" w:cs="Times New Roman"/>
              </w:rPr>
              <w:t xml:space="preserve"> Томский государственный университет систем управления и радиоэлектроники, 2016. - 203 с.</w:t>
            </w:r>
          </w:p>
        </w:tc>
        <w:tc>
          <w:tcPr>
            <w:tcW w:w="1338" w:type="pct"/>
            <w:shd w:val="clear" w:color="auto" w:fill="auto"/>
            <w:vAlign w:val="center"/>
            <w:hideMark/>
          </w:tcPr>
          <w:p w14:paraId="6B572379" w14:textId="77777777" w:rsidR="00262CF0" w:rsidRPr="00A028B2" w:rsidRDefault="00403188" w:rsidP="00A028B2">
            <w:pPr>
              <w:autoSpaceDE w:val="0"/>
              <w:autoSpaceDN w:val="0"/>
              <w:adjustRightInd w:val="0"/>
              <w:spacing w:after="0" w:line="240" w:lineRule="auto"/>
              <w:ind w:left="57" w:right="57"/>
              <w:rPr>
                <w:rFonts w:ascii="Times New Roman" w:hAnsi="Times New Roman" w:cs="Times New Roman"/>
                <w:color w:val="0000FF"/>
              </w:rPr>
            </w:pPr>
            <w:hyperlink r:id="rId14" w:history="1">
              <w:r w:rsidR="00984247" w:rsidRPr="00A028B2">
                <w:rPr>
                  <w:rFonts w:ascii="Times New Roman" w:hAnsi="Times New Roman" w:cs="Times New Roman"/>
                  <w:color w:val="00008B"/>
                  <w:u w:val="single"/>
                </w:rPr>
                <w:t>https://znanium.com/catalog/document?id=389086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644F434" w14:textId="77777777" w:rsidTr="007B550D">
        <w:tc>
          <w:tcPr>
            <w:tcW w:w="9345" w:type="dxa"/>
          </w:tcPr>
          <w:p w14:paraId="4909C1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FAD1D9B" w14:textId="77777777" w:rsidTr="007B550D">
        <w:tc>
          <w:tcPr>
            <w:tcW w:w="9345" w:type="dxa"/>
          </w:tcPr>
          <w:p w14:paraId="6E5937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BBD006" w14:textId="77777777" w:rsidTr="007B550D">
        <w:tc>
          <w:tcPr>
            <w:tcW w:w="9345" w:type="dxa"/>
          </w:tcPr>
          <w:p w14:paraId="5F55C0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9BA0647" w14:textId="77777777" w:rsidTr="007B550D">
        <w:tc>
          <w:tcPr>
            <w:tcW w:w="9345" w:type="dxa"/>
          </w:tcPr>
          <w:p w14:paraId="7B2872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03188"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9634" w:type="dxa"/>
        <w:tblInd w:w="-147" w:type="dxa"/>
        <w:tblLook w:val="04A0" w:firstRow="1" w:lastRow="0" w:firstColumn="1" w:lastColumn="0" w:noHBand="0" w:noVBand="1"/>
      </w:tblPr>
      <w:tblGrid>
        <w:gridCol w:w="7372"/>
        <w:gridCol w:w="2262"/>
      </w:tblGrid>
      <w:tr w:rsidR="002C735C" w:rsidRPr="00A028B2" w14:paraId="53424330" w14:textId="77777777" w:rsidTr="00A028B2">
        <w:tc>
          <w:tcPr>
            <w:tcW w:w="7372" w:type="dxa"/>
            <w:shd w:val="clear" w:color="auto" w:fill="auto"/>
          </w:tcPr>
          <w:p w14:paraId="2986F8BC" w14:textId="77777777" w:rsidR="002C735C" w:rsidRPr="00A028B2" w:rsidRDefault="002C735C" w:rsidP="00A028B2">
            <w:pPr>
              <w:pStyle w:val="Style214"/>
              <w:spacing w:line="240" w:lineRule="auto"/>
              <w:ind w:firstLine="0"/>
              <w:jc w:val="center"/>
              <w:rPr>
                <w:b/>
                <w:sz w:val="22"/>
                <w:szCs w:val="22"/>
              </w:rPr>
            </w:pPr>
            <w:r w:rsidRPr="00A028B2">
              <w:rPr>
                <w:b/>
                <w:sz w:val="22"/>
                <w:szCs w:val="22"/>
              </w:rPr>
              <w:t>Наименование учебных аудиторий, перечень</w:t>
            </w:r>
          </w:p>
        </w:tc>
        <w:tc>
          <w:tcPr>
            <w:tcW w:w="2262" w:type="dxa"/>
            <w:shd w:val="clear" w:color="auto" w:fill="auto"/>
          </w:tcPr>
          <w:p w14:paraId="3A00FEF8" w14:textId="77777777" w:rsidR="002C735C" w:rsidRPr="00A028B2" w:rsidRDefault="002C735C" w:rsidP="00A028B2">
            <w:pPr>
              <w:pStyle w:val="Style214"/>
              <w:spacing w:line="240" w:lineRule="auto"/>
              <w:ind w:firstLine="0"/>
              <w:jc w:val="center"/>
              <w:rPr>
                <w:b/>
                <w:sz w:val="22"/>
                <w:szCs w:val="22"/>
              </w:rPr>
            </w:pPr>
            <w:r w:rsidRPr="00A028B2">
              <w:rPr>
                <w:b/>
                <w:sz w:val="22"/>
                <w:szCs w:val="22"/>
              </w:rPr>
              <w:t>Адрес (местоположение) учебных аудиторий</w:t>
            </w:r>
          </w:p>
        </w:tc>
      </w:tr>
      <w:tr w:rsidR="002C735C" w:rsidRPr="00A028B2" w14:paraId="3B643305" w14:textId="77777777" w:rsidTr="00A028B2">
        <w:tc>
          <w:tcPr>
            <w:tcW w:w="7372" w:type="dxa"/>
            <w:shd w:val="clear" w:color="auto" w:fill="auto"/>
          </w:tcPr>
          <w:p w14:paraId="30187323" w14:textId="0115123D" w:rsidR="002C735C" w:rsidRPr="00A028B2" w:rsidRDefault="00B43524" w:rsidP="00A028B2">
            <w:pPr>
              <w:pStyle w:val="Style214"/>
              <w:spacing w:line="240" w:lineRule="auto"/>
              <w:ind w:firstLine="0"/>
              <w:rPr>
                <w:sz w:val="22"/>
                <w:szCs w:val="22"/>
              </w:rPr>
            </w:pPr>
            <w:r w:rsidRPr="00A028B2">
              <w:rPr>
                <w:sz w:val="22"/>
                <w:szCs w:val="22"/>
              </w:rPr>
              <w:t>Ауд. 414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28B2">
              <w:rPr>
                <w:sz w:val="22"/>
                <w:szCs w:val="22"/>
              </w:rPr>
              <w:t xml:space="preserve"> </w:t>
            </w:r>
            <w:r w:rsidRPr="00A028B2">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тумба м/м - 1 шт., Моноблок </w:t>
            </w:r>
            <w:r w:rsidRPr="00A028B2">
              <w:rPr>
                <w:sz w:val="22"/>
                <w:szCs w:val="22"/>
                <w:lang w:val="en-US"/>
              </w:rPr>
              <w:t>Acer</w:t>
            </w:r>
            <w:r w:rsidRPr="00A028B2">
              <w:rPr>
                <w:sz w:val="22"/>
                <w:szCs w:val="22"/>
              </w:rPr>
              <w:t xml:space="preserve"> </w:t>
            </w:r>
            <w:r w:rsidRPr="00A028B2">
              <w:rPr>
                <w:sz w:val="22"/>
                <w:szCs w:val="22"/>
                <w:lang w:val="en-US"/>
              </w:rPr>
              <w:t>Aspire</w:t>
            </w:r>
            <w:r w:rsidRPr="00A028B2">
              <w:rPr>
                <w:sz w:val="22"/>
                <w:szCs w:val="22"/>
              </w:rPr>
              <w:t xml:space="preserve"> </w:t>
            </w:r>
            <w:r w:rsidRPr="00A028B2">
              <w:rPr>
                <w:sz w:val="22"/>
                <w:szCs w:val="22"/>
                <w:lang w:val="en-US"/>
              </w:rPr>
              <w:t>Z</w:t>
            </w:r>
            <w:r w:rsidRPr="00A028B2">
              <w:rPr>
                <w:sz w:val="22"/>
                <w:szCs w:val="22"/>
              </w:rPr>
              <w:t xml:space="preserve">1811 в </w:t>
            </w:r>
            <w:proofErr w:type="spellStart"/>
            <w:r w:rsidRPr="00A028B2">
              <w:rPr>
                <w:sz w:val="22"/>
                <w:szCs w:val="22"/>
              </w:rPr>
              <w:t>компл</w:t>
            </w:r>
            <w:proofErr w:type="spellEnd"/>
            <w:r w:rsidRPr="00A028B2">
              <w:rPr>
                <w:sz w:val="22"/>
                <w:szCs w:val="22"/>
              </w:rPr>
              <w:t xml:space="preserve">.: </w:t>
            </w:r>
            <w:proofErr w:type="spellStart"/>
            <w:r w:rsidRPr="00A028B2">
              <w:rPr>
                <w:sz w:val="22"/>
                <w:szCs w:val="22"/>
                <w:lang w:val="en-US"/>
              </w:rPr>
              <w:t>i</w:t>
            </w:r>
            <w:proofErr w:type="spellEnd"/>
            <w:r w:rsidRPr="00A028B2">
              <w:rPr>
                <w:sz w:val="22"/>
                <w:szCs w:val="22"/>
              </w:rPr>
              <w:t>5 2400</w:t>
            </w:r>
            <w:r w:rsidRPr="00A028B2">
              <w:rPr>
                <w:sz w:val="22"/>
                <w:szCs w:val="22"/>
                <w:lang w:val="en-US"/>
              </w:rPr>
              <w:t>s</w:t>
            </w:r>
            <w:r w:rsidRPr="00A028B2">
              <w:rPr>
                <w:sz w:val="22"/>
                <w:szCs w:val="22"/>
              </w:rPr>
              <w:t>/4</w:t>
            </w:r>
            <w:r w:rsidRPr="00A028B2">
              <w:rPr>
                <w:sz w:val="22"/>
                <w:szCs w:val="22"/>
                <w:lang w:val="en-US"/>
              </w:rPr>
              <w:t>Gb</w:t>
            </w:r>
            <w:r w:rsidRPr="00A028B2">
              <w:rPr>
                <w:sz w:val="22"/>
                <w:szCs w:val="22"/>
              </w:rPr>
              <w:t>/1</w:t>
            </w:r>
            <w:r w:rsidRPr="00A028B2">
              <w:rPr>
                <w:sz w:val="22"/>
                <w:szCs w:val="22"/>
                <w:lang w:val="en-US"/>
              </w:rPr>
              <w:t>T</w:t>
            </w:r>
            <w:r w:rsidRPr="00A028B2">
              <w:rPr>
                <w:sz w:val="22"/>
                <w:szCs w:val="22"/>
              </w:rPr>
              <w:t>б/ - 1 шт., Микшер-усилитель (</w:t>
            </w:r>
            <w:r w:rsidRPr="00A028B2">
              <w:rPr>
                <w:sz w:val="22"/>
                <w:szCs w:val="22"/>
                <w:lang w:val="en-US"/>
              </w:rPr>
              <w:t>JPA</w:t>
            </w:r>
            <w:r w:rsidRPr="00A028B2">
              <w:rPr>
                <w:sz w:val="22"/>
                <w:szCs w:val="22"/>
              </w:rPr>
              <w:t>-1240</w:t>
            </w:r>
            <w:r w:rsidRPr="00A028B2">
              <w:rPr>
                <w:sz w:val="22"/>
                <w:szCs w:val="22"/>
                <w:lang w:val="en-US"/>
              </w:rPr>
              <w:t>A</w:t>
            </w:r>
            <w:r w:rsidRPr="00A028B2">
              <w:rPr>
                <w:sz w:val="22"/>
                <w:szCs w:val="22"/>
              </w:rPr>
              <w:t xml:space="preserve">) 240 Вт/100 В - 1 шт., Проектор </w:t>
            </w:r>
            <w:r w:rsidRPr="00A028B2">
              <w:rPr>
                <w:sz w:val="22"/>
                <w:szCs w:val="22"/>
                <w:lang w:val="en-US"/>
              </w:rPr>
              <w:t>NEC</w:t>
            </w:r>
            <w:r w:rsidRPr="00A028B2">
              <w:rPr>
                <w:sz w:val="22"/>
                <w:szCs w:val="22"/>
              </w:rPr>
              <w:t xml:space="preserve"> М350 Х в </w:t>
            </w:r>
            <w:proofErr w:type="spellStart"/>
            <w:r w:rsidRPr="00A028B2">
              <w:rPr>
                <w:sz w:val="22"/>
                <w:szCs w:val="22"/>
              </w:rPr>
              <w:t>компл</w:t>
            </w:r>
            <w:proofErr w:type="spellEnd"/>
            <w:r w:rsidRPr="00A028B2">
              <w:rPr>
                <w:sz w:val="22"/>
                <w:szCs w:val="22"/>
              </w:rPr>
              <w:t>. (штанга+ универс</w:t>
            </w:r>
            <w:proofErr w:type="gramStart"/>
            <w:r w:rsidRPr="00A028B2">
              <w:rPr>
                <w:sz w:val="22"/>
                <w:szCs w:val="22"/>
              </w:rPr>
              <w:t>.</w:t>
            </w:r>
            <w:proofErr w:type="spellStart"/>
            <w:r w:rsidRPr="00A028B2">
              <w:rPr>
                <w:sz w:val="22"/>
                <w:szCs w:val="22"/>
              </w:rPr>
              <w:t>к</w:t>
            </w:r>
            <w:proofErr w:type="gramEnd"/>
            <w:r w:rsidRPr="00A028B2">
              <w:rPr>
                <w:sz w:val="22"/>
                <w:szCs w:val="22"/>
              </w:rPr>
              <w:t>репл</w:t>
            </w:r>
            <w:proofErr w:type="spellEnd"/>
            <w:r w:rsidRPr="00A028B2">
              <w:rPr>
                <w:sz w:val="22"/>
                <w:szCs w:val="22"/>
              </w:rPr>
              <w:t xml:space="preserve">.+кабель </w:t>
            </w:r>
            <w:r w:rsidRPr="00A028B2">
              <w:rPr>
                <w:sz w:val="22"/>
                <w:szCs w:val="22"/>
                <w:lang w:val="en-US"/>
              </w:rPr>
              <w:t>Kramer</w:t>
            </w:r>
            <w:r w:rsidRPr="00A028B2">
              <w:rPr>
                <w:sz w:val="22"/>
                <w:szCs w:val="22"/>
              </w:rPr>
              <w:t xml:space="preserve">) - 1 шт., Экран с электроприводом 138х180 см </w:t>
            </w:r>
            <w:r w:rsidRPr="00A028B2">
              <w:rPr>
                <w:sz w:val="22"/>
                <w:szCs w:val="22"/>
                <w:lang w:val="en-US"/>
              </w:rPr>
              <w:t>Matte</w:t>
            </w:r>
            <w:r w:rsidRPr="00A028B2">
              <w:rPr>
                <w:sz w:val="22"/>
                <w:szCs w:val="22"/>
              </w:rPr>
              <w:t xml:space="preserve"> </w:t>
            </w:r>
            <w:r w:rsidRPr="00A028B2">
              <w:rPr>
                <w:sz w:val="22"/>
                <w:szCs w:val="22"/>
                <w:lang w:val="en-US"/>
              </w:rPr>
              <w:t>White</w:t>
            </w:r>
            <w:r w:rsidRPr="00A028B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028B2" w:rsidRDefault="00B43524" w:rsidP="00A028B2">
            <w:pPr>
              <w:pStyle w:val="Style214"/>
              <w:spacing w:line="240" w:lineRule="auto"/>
              <w:ind w:firstLine="0"/>
              <w:rPr>
                <w:sz w:val="22"/>
                <w:szCs w:val="22"/>
              </w:rPr>
            </w:pPr>
            <w:r w:rsidRPr="00A028B2">
              <w:rPr>
                <w:sz w:val="22"/>
                <w:szCs w:val="22"/>
              </w:rPr>
              <w:t xml:space="preserve">191002, г. Санкт-Петербург, Кузнечный пер., д. 9/27, лит. </w:t>
            </w:r>
            <w:r w:rsidRPr="00A028B2">
              <w:rPr>
                <w:sz w:val="22"/>
                <w:szCs w:val="22"/>
                <w:lang w:val="en-US"/>
              </w:rPr>
              <w:t>А</w:t>
            </w:r>
          </w:p>
        </w:tc>
      </w:tr>
      <w:tr w:rsidR="002C735C" w:rsidRPr="00A028B2" w14:paraId="36D0D672" w14:textId="77777777" w:rsidTr="00A028B2">
        <w:tc>
          <w:tcPr>
            <w:tcW w:w="7372" w:type="dxa"/>
            <w:shd w:val="clear" w:color="auto" w:fill="auto"/>
          </w:tcPr>
          <w:p w14:paraId="508FAD6E" w14:textId="20696F0D" w:rsidR="002C735C" w:rsidRPr="00A028B2" w:rsidRDefault="00B43524" w:rsidP="00A028B2">
            <w:pPr>
              <w:pStyle w:val="Style214"/>
              <w:spacing w:line="240" w:lineRule="auto"/>
              <w:ind w:firstLine="0"/>
              <w:rPr>
                <w:sz w:val="22"/>
                <w:szCs w:val="22"/>
              </w:rPr>
            </w:pPr>
            <w:r w:rsidRPr="00A028B2">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28B2">
              <w:rPr>
                <w:sz w:val="22"/>
                <w:szCs w:val="22"/>
              </w:rPr>
              <w:t xml:space="preserve"> </w:t>
            </w:r>
            <w:r w:rsidRPr="00A028B2">
              <w:rPr>
                <w:sz w:val="22"/>
                <w:szCs w:val="22"/>
              </w:rPr>
              <w:t xml:space="preserve">Специализированная  мебель и оборудование: Учебная мебель на 25 посадочных мест, рабочее место </w:t>
            </w:r>
            <w:proofErr w:type="spellStart"/>
            <w:r w:rsidRPr="00A028B2">
              <w:rPr>
                <w:sz w:val="22"/>
                <w:szCs w:val="22"/>
              </w:rPr>
              <w:t>преподавателя,трибуна</w:t>
            </w:r>
            <w:proofErr w:type="spellEnd"/>
            <w:r w:rsidRPr="00A028B2">
              <w:rPr>
                <w:sz w:val="22"/>
                <w:szCs w:val="22"/>
              </w:rPr>
              <w:t xml:space="preserve"> 1 шт., доска меловая 1 шт., шкаф </w:t>
            </w:r>
            <w:proofErr w:type="spellStart"/>
            <w:r w:rsidRPr="00A028B2">
              <w:rPr>
                <w:sz w:val="22"/>
                <w:szCs w:val="22"/>
              </w:rPr>
              <w:t>метеллический</w:t>
            </w:r>
            <w:proofErr w:type="spellEnd"/>
            <w:r w:rsidRPr="00A028B2">
              <w:rPr>
                <w:sz w:val="22"/>
                <w:szCs w:val="22"/>
              </w:rPr>
              <w:t>, тумба м/</w:t>
            </w:r>
            <w:proofErr w:type="spellStart"/>
            <w:r w:rsidRPr="00A028B2">
              <w:rPr>
                <w:sz w:val="22"/>
                <w:szCs w:val="22"/>
              </w:rPr>
              <w:t>мМоноблок</w:t>
            </w:r>
            <w:proofErr w:type="spellEnd"/>
            <w:r w:rsidRPr="00A028B2">
              <w:rPr>
                <w:sz w:val="22"/>
                <w:szCs w:val="22"/>
              </w:rPr>
              <w:t xml:space="preserve"> </w:t>
            </w:r>
            <w:r w:rsidRPr="00A028B2">
              <w:rPr>
                <w:sz w:val="22"/>
                <w:szCs w:val="22"/>
                <w:lang w:val="en-US"/>
              </w:rPr>
              <w:t>Acer</w:t>
            </w:r>
            <w:r w:rsidRPr="00A028B2">
              <w:rPr>
                <w:sz w:val="22"/>
                <w:szCs w:val="22"/>
              </w:rPr>
              <w:t xml:space="preserve"> </w:t>
            </w:r>
            <w:r w:rsidRPr="00A028B2">
              <w:rPr>
                <w:sz w:val="22"/>
                <w:szCs w:val="22"/>
                <w:lang w:val="en-US"/>
              </w:rPr>
              <w:t>Aspire</w:t>
            </w:r>
            <w:r w:rsidRPr="00A028B2">
              <w:rPr>
                <w:sz w:val="22"/>
                <w:szCs w:val="22"/>
              </w:rPr>
              <w:t xml:space="preserve"> </w:t>
            </w:r>
            <w:r w:rsidRPr="00A028B2">
              <w:rPr>
                <w:sz w:val="22"/>
                <w:szCs w:val="22"/>
                <w:lang w:val="en-US"/>
              </w:rPr>
              <w:t>Z</w:t>
            </w:r>
            <w:r w:rsidRPr="00A028B2">
              <w:rPr>
                <w:sz w:val="22"/>
                <w:szCs w:val="22"/>
              </w:rPr>
              <w:t xml:space="preserve">1811 в </w:t>
            </w:r>
            <w:proofErr w:type="spellStart"/>
            <w:r w:rsidRPr="00A028B2">
              <w:rPr>
                <w:sz w:val="22"/>
                <w:szCs w:val="22"/>
              </w:rPr>
              <w:t>компл</w:t>
            </w:r>
            <w:proofErr w:type="spellEnd"/>
            <w:r w:rsidRPr="00A028B2">
              <w:rPr>
                <w:sz w:val="22"/>
                <w:szCs w:val="22"/>
              </w:rPr>
              <w:t xml:space="preserve">.: </w:t>
            </w:r>
            <w:proofErr w:type="spellStart"/>
            <w:r w:rsidRPr="00A028B2">
              <w:rPr>
                <w:sz w:val="22"/>
                <w:szCs w:val="22"/>
                <w:lang w:val="en-US"/>
              </w:rPr>
              <w:t>i</w:t>
            </w:r>
            <w:proofErr w:type="spellEnd"/>
            <w:r w:rsidRPr="00A028B2">
              <w:rPr>
                <w:sz w:val="22"/>
                <w:szCs w:val="22"/>
              </w:rPr>
              <w:t>5 2400</w:t>
            </w:r>
            <w:r w:rsidRPr="00A028B2">
              <w:rPr>
                <w:sz w:val="22"/>
                <w:szCs w:val="22"/>
                <w:lang w:val="en-US"/>
              </w:rPr>
              <w:t>s</w:t>
            </w:r>
            <w:r w:rsidRPr="00A028B2">
              <w:rPr>
                <w:sz w:val="22"/>
                <w:szCs w:val="22"/>
              </w:rPr>
              <w:t>/4</w:t>
            </w:r>
            <w:r w:rsidRPr="00A028B2">
              <w:rPr>
                <w:sz w:val="22"/>
                <w:szCs w:val="22"/>
                <w:lang w:val="en-US"/>
              </w:rPr>
              <w:t>Gb</w:t>
            </w:r>
            <w:r w:rsidRPr="00A028B2">
              <w:rPr>
                <w:sz w:val="22"/>
                <w:szCs w:val="22"/>
              </w:rPr>
              <w:t>/1</w:t>
            </w:r>
            <w:r w:rsidRPr="00A028B2">
              <w:rPr>
                <w:sz w:val="22"/>
                <w:szCs w:val="22"/>
                <w:lang w:val="en-US"/>
              </w:rPr>
              <w:t>T</w:t>
            </w:r>
            <w:r w:rsidRPr="00A028B2">
              <w:rPr>
                <w:sz w:val="22"/>
                <w:szCs w:val="22"/>
              </w:rPr>
              <w:t xml:space="preserve">б - 1шт., Мультимедийный проектор  </w:t>
            </w:r>
            <w:proofErr w:type="spellStart"/>
            <w:r w:rsidRPr="00A028B2">
              <w:rPr>
                <w:sz w:val="22"/>
                <w:szCs w:val="22"/>
                <w:lang w:val="en-US"/>
              </w:rPr>
              <w:t>Optoma</w:t>
            </w:r>
            <w:proofErr w:type="spellEnd"/>
            <w:r w:rsidRPr="00A028B2">
              <w:rPr>
                <w:sz w:val="22"/>
                <w:szCs w:val="22"/>
              </w:rPr>
              <w:t xml:space="preserve"> </w:t>
            </w:r>
            <w:r w:rsidRPr="00A028B2">
              <w:rPr>
                <w:sz w:val="22"/>
                <w:szCs w:val="22"/>
                <w:lang w:val="en-US"/>
              </w:rPr>
              <w:t>x</w:t>
            </w:r>
            <w:r w:rsidRPr="00A028B2">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FD346C" w14:textId="77777777" w:rsidR="002C735C" w:rsidRPr="00A028B2" w:rsidRDefault="00B43524" w:rsidP="00A028B2">
            <w:pPr>
              <w:pStyle w:val="Style214"/>
              <w:spacing w:line="240" w:lineRule="auto"/>
              <w:ind w:firstLine="0"/>
              <w:rPr>
                <w:sz w:val="22"/>
                <w:szCs w:val="22"/>
              </w:rPr>
            </w:pPr>
            <w:r w:rsidRPr="00A028B2">
              <w:rPr>
                <w:sz w:val="22"/>
                <w:szCs w:val="22"/>
              </w:rPr>
              <w:t xml:space="preserve">191002, г. Санкт-Петербург, Кузнечный пер., д. 9/27, лит. </w:t>
            </w:r>
            <w:r w:rsidRPr="00A028B2">
              <w:rPr>
                <w:sz w:val="22"/>
                <w:szCs w:val="22"/>
                <w:lang w:val="en-US"/>
              </w:rPr>
              <w:t>А</w:t>
            </w:r>
          </w:p>
        </w:tc>
      </w:tr>
      <w:tr w:rsidR="002C735C" w:rsidRPr="00A028B2" w14:paraId="081B17BD" w14:textId="77777777" w:rsidTr="00A028B2">
        <w:tc>
          <w:tcPr>
            <w:tcW w:w="7372" w:type="dxa"/>
            <w:shd w:val="clear" w:color="auto" w:fill="auto"/>
          </w:tcPr>
          <w:p w14:paraId="04BFAAA2" w14:textId="07D604BE" w:rsidR="002C735C" w:rsidRPr="00A028B2" w:rsidRDefault="00B43524" w:rsidP="00A028B2">
            <w:pPr>
              <w:pStyle w:val="Style214"/>
              <w:spacing w:line="240" w:lineRule="auto"/>
              <w:ind w:firstLine="0"/>
              <w:rPr>
                <w:sz w:val="22"/>
                <w:szCs w:val="22"/>
              </w:rPr>
            </w:pPr>
            <w:r w:rsidRPr="00A028B2">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028B2">
              <w:rPr>
                <w:sz w:val="22"/>
                <w:szCs w:val="22"/>
              </w:rPr>
              <w:t xml:space="preserve"> </w:t>
            </w:r>
            <w:r w:rsidRPr="00A028B2">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A028B2">
              <w:rPr>
                <w:sz w:val="22"/>
                <w:szCs w:val="22"/>
              </w:rPr>
              <w:t>мКомпьютер</w:t>
            </w:r>
            <w:proofErr w:type="spellEnd"/>
            <w:r w:rsidRPr="00A028B2">
              <w:rPr>
                <w:sz w:val="22"/>
                <w:szCs w:val="22"/>
              </w:rPr>
              <w:t xml:space="preserve"> </w:t>
            </w:r>
            <w:r w:rsidRPr="00A028B2">
              <w:rPr>
                <w:sz w:val="22"/>
                <w:szCs w:val="22"/>
                <w:lang w:val="en-US"/>
              </w:rPr>
              <w:t>I</w:t>
            </w:r>
            <w:r w:rsidRPr="00A028B2">
              <w:rPr>
                <w:sz w:val="22"/>
                <w:szCs w:val="22"/>
              </w:rPr>
              <w:t xml:space="preserve">3-8100/ 8Гб/500Гб/ </w:t>
            </w:r>
            <w:r w:rsidRPr="00A028B2">
              <w:rPr>
                <w:sz w:val="22"/>
                <w:szCs w:val="22"/>
                <w:lang w:val="en-US"/>
              </w:rPr>
              <w:t>Philips</w:t>
            </w:r>
            <w:r w:rsidRPr="00A028B2">
              <w:rPr>
                <w:sz w:val="22"/>
                <w:szCs w:val="22"/>
              </w:rPr>
              <w:t>224</w:t>
            </w:r>
            <w:r w:rsidRPr="00A028B2">
              <w:rPr>
                <w:sz w:val="22"/>
                <w:szCs w:val="22"/>
                <w:lang w:val="en-US"/>
              </w:rPr>
              <w:t>E</w:t>
            </w:r>
            <w:r w:rsidRPr="00A028B2">
              <w:rPr>
                <w:sz w:val="22"/>
                <w:szCs w:val="22"/>
              </w:rPr>
              <w:t>5</w:t>
            </w:r>
            <w:r w:rsidRPr="00A028B2">
              <w:rPr>
                <w:sz w:val="22"/>
                <w:szCs w:val="22"/>
                <w:lang w:val="en-US"/>
              </w:rPr>
              <w:t>QSB</w:t>
            </w:r>
            <w:r w:rsidRPr="00A028B2">
              <w:rPr>
                <w:sz w:val="22"/>
                <w:szCs w:val="22"/>
              </w:rPr>
              <w:t xml:space="preserve"> - 20 шт., Компьютер </w:t>
            </w:r>
            <w:proofErr w:type="spellStart"/>
            <w:r w:rsidRPr="00A028B2">
              <w:rPr>
                <w:sz w:val="22"/>
                <w:szCs w:val="22"/>
                <w:lang w:val="en-US"/>
              </w:rPr>
              <w:t>i</w:t>
            </w:r>
            <w:proofErr w:type="spellEnd"/>
            <w:r w:rsidRPr="00A028B2">
              <w:rPr>
                <w:sz w:val="22"/>
                <w:szCs w:val="22"/>
              </w:rPr>
              <w:t xml:space="preserve">5-7400 3 </w:t>
            </w:r>
            <w:proofErr w:type="spellStart"/>
            <w:r w:rsidRPr="00A028B2">
              <w:rPr>
                <w:sz w:val="22"/>
                <w:szCs w:val="22"/>
                <w:lang w:val="en-US"/>
              </w:rPr>
              <w:t>Gh</w:t>
            </w:r>
            <w:proofErr w:type="spellEnd"/>
            <w:r w:rsidRPr="00A028B2">
              <w:rPr>
                <w:sz w:val="22"/>
                <w:szCs w:val="22"/>
              </w:rPr>
              <w:t>/8</w:t>
            </w:r>
            <w:r w:rsidRPr="00A028B2">
              <w:rPr>
                <w:sz w:val="22"/>
                <w:szCs w:val="22"/>
                <w:lang w:val="en-US"/>
              </w:rPr>
              <w:t>Gb</w:t>
            </w:r>
            <w:r w:rsidRPr="00A028B2">
              <w:rPr>
                <w:sz w:val="22"/>
                <w:szCs w:val="22"/>
              </w:rPr>
              <w:t>/1</w:t>
            </w:r>
            <w:r w:rsidRPr="00A028B2">
              <w:rPr>
                <w:sz w:val="22"/>
                <w:szCs w:val="22"/>
                <w:lang w:val="en-US"/>
              </w:rPr>
              <w:t>Tb</w:t>
            </w:r>
            <w:r w:rsidRPr="00A028B2">
              <w:rPr>
                <w:sz w:val="22"/>
                <w:szCs w:val="22"/>
              </w:rPr>
              <w:t>/</w:t>
            </w:r>
            <w:r w:rsidRPr="00A028B2">
              <w:rPr>
                <w:sz w:val="22"/>
                <w:szCs w:val="22"/>
                <w:lang w:val="en-US"/>
              </w:rPr>
              <w:t>Dell</w:t>
            </w:r>
            <w:r w:rsidRPr="00A028B2">
              <w:rPr>
                <w:sz w:val="22"/>
                <w:szCs w:val="22"/>
              </w:rPr>
              <w:t xml:space="preserve"> </w:t>
            </w:r>
            <w:r w:rsidRPr="00A028B2">
              <w:rPr>
                <w:sz w:val="22"/>
                <w:szCs w:val="22"/>
                <w:lang w:val="en-US"/>
              </w:rPr>
              <w:t>e</w:t>
            </w:r>
            <w:r w:rsidRPr="00A028B2">
              <w:rPr>
                <w:sz w:val="22"/>
                <w:szCs w:val="22"/>
              </w:rPr>
              <w:t>2318</w:t>
            </w:r>
            <w:r w:rsidRPr="00A028B2">
              <w:rPr>
                <w:sz w:val="22"/>
                <w:szCs w:val="22"/>
                <w:lang w:val="en-US"/>
              </w:rPr>
              <w:t>h</w:t>
            </w:r>
            <w:r w:rsidRPr="00A028B2">
              <w:rPr>
                <w:sz w:val="22"/>
                <w:szCs w:val="22"/>
              </w:rPr>
              <w:t xml:space="preserve"> - 1 шт., Мультимедийный проектор 1 </w:t>
            </w:r>
            <w:r w:rsidRPr="00A028B2">
              <w:rPr>
                <w:sz w:val="22"/>
                <w:szCs w:val="22"/>
                <w:lang w:val="en-US"/>
              </w:rPr>
              <w:t>NEC</w:t>
            </w:r>
            <w:r w:rsidRPr="00A028B2">
              <w:rPr>
                <w:sz w:val="22"/>
                <w:szCs w:val="22"/>
              </w:rPr>
              <w:t xml:space="preserve"> </w:t>
            </w:r>
            <w:r w:rsidRPr="00A028B2">
              <w:rPr>
                <w:sz w:val="22"/>
                <w:szCs w:val="22"/>
                <w:lang w:val="en-US"/>
              </w:rPr>
              <w:t>ME</w:t>
            </w:r>
            <w:r w:rsidRPr="00A028B2">
              <w:rPr>
                <w:sz w:val="22"/>
                <w:szCs w:val="22"/>
              </w:rPr>
              <w:t>401</w:t>
            </w:r>
            <w:r w:rsidRPr="00A028B2">
              <w:rPr>
                <w:sz w:val="22"/>
                <w:szCs w:val="22"/>
                <w:lang w:val="en-US"/>
              </w:rPr>
              <w:t>X</w:t>
            </w:r>
            <w:r w:rsidRPr="00A028B2">
              <w:rPr>
                <w:sz w:val="22"/>
                <w:szCs w:val="22"/>
              </w:rPr>
              <w:t xml:space="preserve"> - 1 шт., Экран с электроприводом 153х200 см </w:t>
            </w:r>
            <w:r w:rsidRPr="00A028B2">
              <w:rPr>
                <w:sz w:val="22"/>
                <w:szCs w:val="22"/>
                <w:lang w:val="en-US"/>
              </w:rPr>
              <w:t>Matte</w:t>
            </w:r>
            <w:r w:rsidRPr="00A028B2">
              <w:rPr>
                <w:sz w:val="22"/>
                <w:szCs w:val="22"/>
              </w:rPr>
              <w:t xml:space="preserve"> </w:t>
            </w:r>
            <w:r w:rsidRPr="00A028B2">
              <w:rPr>
                <w:sz w:val="22"/>
                <w:szCs w:val="22"/>
                <w:lang w:val="en-US"/>
              </w:rPr>
              <w:t>White</w:t>
            </w:r>
            <w:r w:rsidRPr="00A028B2">
              <w:rPr>
                <w:sz w:val="22"/>
                <w:szCs w:val="22"/>
              </w:rPr>
              <w:t xml:space="preserve"> - 1 шт., Коммутатор </w:t>
            </w:r>
            <w:r w:rsidRPr="00A028B2">
              <w:rPr>
                <w:sz w:val="22"/>
                <w:szCs w:val="22"/>
                <w:lang w:val="en-US"/>
              </w:rPr>
              <w:t>HP</w:t>
            </w:r>
            <w:r w:rsidRPr="00A028B2">
              <w:rPr>
                <w:sz w:val="22"/>
                <w:szCs w:val="22"/>
              </w:rPr>
              <w:t xml:space="preserve"> </w:t>
            </w:r>
            <w:proofErr w:type="spellStart"/>
            <w:r w:rsidRPr="00A028B2">
              <w:rPr>
                <w:sz w:val="22"/>
                <w:szCs w:val="22"/>
                <w:lang w:val="en-US"/>
              </w:rPr>
              <w:t>ProCurve</w:t>
            </w:r>
            <w:proofErr w:type="spellEnd"/>
            <w:r w:rsidRPr="00A028B2">
              <w:rPr>
                <w:sz w:val="22"/>
                <w:szCs w:val="22"/>
              </w:rPr>
              <w:t xml:space="preserve"> </w:t>
            </w:r>
            <w:r w:rsidRPr="00A028B2">
              <w:rPr>
                <w:sz w:val="22"/>
                <w:szCs w:val="22"/>
                <w:lang w:val="en-US"/>
              </w:rPr>
              <w:t>Switch</w:t>
            </w:r>
            <w:r w:rsidRPr="00A028B2">
              <w:rPr>
                <w:sz w:val="22"/>
                <w:szCs w:val="22"/>
              </w:rPr>
              <w:t xml:space="preserve"> 2610-24 (24 </w:t>
            </w:r>
            <w:r w:rsidRPr="00A028B2">
              <w:rPr>
                <w:sz w:val="22"/>
                <w:szCs w:val="22"/>
                <w:lang w:val="en-US"/>
              </w:rPr>
              <w:t>ports</w:t>
            </w:r>
            <w:r w:rsidRPr="00A028B2">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01CCD0" w14:textId="77777777" w:rsidR="002C735C" w:rsidRPr="00A028B2" w:rsidRDefault="00B43524" w:rsidP="00A028B2">
            <w:pPr>
              <w:pStyle w:val="Style214"/>
              <w:spacing w:line="240" w:lineRule="auto"/>
              <w:ind w:firstLine="0"/>
              <w:rPr>
                <w:sz w:val="22"/>
                <w:szCs w:val="22"/>
              </w:rPr>
            </w:pPr>
            <w:r w:rsidRPr="00A028B2">
              <w:rPr>
                <w:sz w:val="22"/>
                <w:szCs w:val="22"/>
              </w:rPr>
              <w:t xml:space="preserve">191002, г. Санкт-Петербург, Кузнечный пер., д. 9/27, лит. </w:t>
            </w:r>
            <w:r w:rsidRPr="00A028B2">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A028B2" w:rsidRDefault="009E6058" w:rsidP="00523021">
            <w:pPr>
              <w:pStyle w:val="Default"/>
              <w:spacing w:after="30"/>
              <w:jc w:val="both"/>
              <w:rPr>
                <w:sz w:val="23"/>
                <w:szCs w:val="23"/>
              </w:rPr>
            </w:pPr>
            <w:r w:rsidRPr="00A028B2">
              <w:rPr>
                <w:sz w:val="23"/>
                <w:szCs w:val="23"/>
              </w:rPr>
              <w:t>«Человеческий фактор» как психофизиологическая проблема</w:t>
            </w:r>
          </w:p>
        </w:tc>
      </w:tr>
      <w:tr w:rsidR="009E6058" w14:paraId="633DF074" w14:textId="77777777" w:rsidTr="00F00293">
        <w:tc>
          <w:tcPr>
            <w:tcW w:w="562" w:type="dxa"/>
          </w:tcPr>
          <w:p w14:paraId="126A6EC7"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82875DA" w14:textId="77777777" w:rsidR="009E6058" w:rsidRPr="00A028B2" w:rsidRDefault="009E6058" w:rsidP="00523021">
            <w:pPr>
              <w:pStyle w:val="Default"/>
              <w:spacing w:after="30"/>
              <w:jc w:val="both"/>
              <w:rPr>
                <w:sz w:val="23"/>
                <w:szCs w:val="23"/>
              </w:rPr>
            </w:pPr>
            <w:r w:rsidRPr="00A028B2">
              <w:rPr>
                <w:sz w:val="23"/>
                <w:szCs w:val="23"/>
              </w:rPr>
              <w:t>Понятие и в чем проявляются психофизиологические функциональные состояния человека</w:t>
            </w:r>
          </w:p>
        </w:tc>
      </w:tr>
      <w:tr w:rsidR="009E6058" w14:paraId="6AAB2760" w14:textId="77777777" w:rsidTr="00F00293">
        <w:tc>
          <w:tcPr>
            <w:tcW w:w="562" w:type="dxa"/>
          </w:tcPr>
          <w:p w14:paraId="5A3E7E30"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A7BCE6E" w14:textId="77777777" w:rsidR="009E6058" w:rsidRPr="00A028B2" w:rsidRDefault="009E6058" w:rsidP="00523021">
            <w:pPr>
              <w:pStyle w:val="Default"/>
              <w:spacing w:after="30"/>
              <w:jc w:val="both"/>
              <w:rPr>
                <w:sz w:val="23"/>
                <w:szCs w:val="23"/>
              </w:rPr>
            </w:pPr>
            <w:r w:rsidRPr="00A028B2">
              <w:rPr>
                <w:sz w:val="23"/>
                <w:szCs w:val="23"/>
              </w:rPr>
              <w:t>Как изменяются функционального состояния человека при нагрузках и изоляции</w:t>
            </w:r>
          </w:p>
        </w:tc>
      </w:tr>
      <w:tr w:rsidR="009E6058" w14:paraId="191DC2A5" w14:textId="77777777" w:rsidTr="00F00293">
        <w:tc>
          <w:tcPr>
            <w:tcW w:w="562" w:type="dxa"/>
          </w:tcPr>
          <w:p w14:paraId="431290C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A48E248" w14:textId="77777777" w:rsidR="009E6058" w:rsidRPr="00A028B2" w:rsidRDefault="009E6058" w:rsidP="00523021">
            <w:pPr>
              <w:pStyle w:val="Default"/>
              <w:spacing w:after="30"/>
              <w:jc w:val="both"/>
              <w:rPr>
                <w:sz w:val="23"/>
                <w:szCs w:val="23"/>
              </w:rPr>
            </w:pPr>
            <w:r w:rsidRPr="00A028B2">
              <w:rPr>
                <w:sz w:val="23"/>
                <w:szCs w:val="23"/>
              </w:rPr>
              <w:t>В чем отличие и на каких принципах основаны методы внешней регуляции и саморегуляции психических состояний</w:t>
            </w:r>
          </w:p>
        </w:tc>
      </w:tr>
      <w:tr w:rsidR="009E6058" w14:paraId="69D99626" w14:textId="77777777" w:rsidTr="00F00293">
        <w:tc>
          <w:tcPr>
            <w:tcW w:w="562" w:type="dxa"/>
          </w:tcPr>
          <w:p w14:paraId="25C0E94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4C2A24F" w14:textId="77777777" w:rsidR="009E6058" w:rsidRPr="00A028B2" w:rsidRDefault="009E6058" w:rsidP="00523021">
            <w:pPr>
              <w:pStyle w:val="Default"/>
              <w:spacing w:after="30"/>
              <w:jc w:val="both"/>
              <w:rPr>
                <w:sz w:val="23"/>
                <w:szCs w:val="23"/>
              </w:rPr>
            </w:pPr>
            <w:r w:rsidRPr="00A028B2">
              <w:rPr>
                <w:sz w:val="23"/>
                <w:szCs w:val="23"/>
              </w:rPr>
              <w:t>Как связаны и в чем отличие нервно-психического напряжения и эмоций в деятельности человека</w:t>
            </w:r>
          </w:p>
        </w:tc>
      </w:tr>
      <w:tr w:rsidR="009E6058" w14:paraId="5F282381" w14:textId="77777777" w:rsidTr="00F00293">
        <w:tc>
          <w:tcPr>
            <w:tcW w:w="562" w:type="dxa"/>
          </w:tcPr>
          <w:p w14:paraId="5B622DE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0881205" w14:textId="77777777" w:rsidR="009E6058" w:rsidRPr="00A028B2" w:rsidRDefault="009E6058" w:rsidP="00523021">
            <w:pPr>
              <w:pStyle w:val="Default"/>
              <w:spacing w:after="30"/>
              <w:jc w:val="both"/>
              <w:rPr>
                <w:sz w:val="23"/>
                <w:szCs w:val="23"/>
              </w:rPr>
            </w:pPr>
            <w:r w:rsidRPr="00A028B2">
              <w:rPr>
                <w:sz w:val="23"/>
                <w:szCs w:val="23"/>
              </w:rPr>
              <w:t>Особенности психофизиологии восприятия, внимания и памяти</w:t>
            </w:r>
          </w:p>
        </w:tc>
      </w:tr>
      <w:tr w:rsidR="009E6058" w14:paraId="4AB08D7A" w14:textId="77777777" w:rsidTr="00F00293">
        <w:tc>
          <w:tcPr>
            <w:tcW w:w="562" w:type="dxa"/>
          </w:tcPr>
          <w:p w14:paraId="21E6F5F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476C000" w14:textId="77777777" w:rsidR="009E6058" w:rsidRPr="00A028B2" w:rsidRDefault="009E6058" w:rsidP="00523021">
            <w:pPr>
              <w:pStyle w:val="Default"/>
              <w:spacing w:after="30"/>
              <w:jc w:val="both"/>
              <w:rPr>
                <w:sz w:val="23"/>
                <w:szCs w:val="23"/>
              </w:rPr>
            </w:pPr>
            <w:r w:rsidRPr="00A028B2">
              <w:rPr>
                <w:sz w:val="23"/>
                <w:szCs w:val="23"/>
              </w:rPr>
              <w:t>Особенности психофизиологии мышления и воображения</w:t>
            </w:r>
          </w:p>
        </w:tc>
      </w:tr>
      <w:tr w:rsidR="009E6058" w14:paraId="03D58359" w14:textId="77777777" w:rsidTr="00F00293">
        <w:tc>
          <w:tcPr>
            <w:tcW w:w="562" w:type="dxa"/>
          </w:tcPr>
          <w:p w14:paraId="7230541D"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317D1B9" w14:textId="77777777" w:rsidR="009E6058" w:rsidRPr="00A028B2" w:rsidRDefault="009E6058" w:rsidP="00523021">
            <w:pPr>
              <w:pStyle w:val="Default"/>
              <w:spacing w:after="30"/>
              <w:jc w:val="both"/>
              <w:rPr>
                <w:sz w:val="23"/>
                <w:szCs w:val="23"/>
              </w:rPr>
            </w:pPr>
            <w:r w:rsidRPr="00A028B2">
              <w:rPr>
                <w:sz w:val="23"/>
                <w:szCs w:val="23"/>
              </w:rPr>
              <w:t>Какие и как работают психофизиологические механизмы мотивации труда</w:t>
            </w:r>
          </w:p>
        </w:tc>
      </w:tr>
      <w:tr w:rsidR="009E6058" w14:paraId="6063E4C1" w14:textId="77777777" w:rsidTr="00F00293">
        <w:tc>
          <w:tcPr>
            <w:tcW w:w="562" w:type="dxa"/>
          </w:tcPr>
          <w:p w14:paraId="311C985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10D257C" w14:textId="77777777" w:rsidR="009E6058" w:rsidRPr="00A028B2" w:rsidRDefault="009E6058" w:rsidP="00523021">
            <w:pPr>
              <w:pStyle w:val="Default"/>
              <w:spacing w:after="30"/>
              <w:jc w:val="both"/>
              <w:rPr>
                <w:sz w:val="23"/>
                <w:szCs w:val="23"/>
              </w:rPr>
            </w:pPr>
            <w:r w:rsidRPr="00A028B2">
              <w:rPr>
                <w:sz w:val="23"/>
                <w:szCs w:val="23"/>
              </w:rPr>
              <w:t>Что включают в себя психофизиологические компоненты работоспособности</w:t>
            </w:r>
          </w:p>
        </w:tc>
      </w:tr>
      <w:tr w:rsidR="009E6058" w14:paraId="4183505D" w14:textId="77777777" w:rsidTr="00F00293">
        <w:tc>
          <w:tcPr>
            <w:tcW w:w="562" w:type="dxa"/>
          </w:tcPr>
          <w:p w14:paraId="734BB0B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9C7D000" w14:textId="77777777" w:rsidR="009E6058" w:rsidRPr="00A028B2" w:rsidRDefault="009E6058" w:rsidP="00523021">
            <w:pPr>
              <w:pStyle w:val="Default"/>
              <w:spacing w:after="30"/>
              <w:jc w:val="both"/>
              <w:rPr>
                <w:sz w:val="23"/>
                <w:szCs w:val="23"/>
              </w:rPr>
            </w:pPr>
            <w:r w:rsidRPr="00A028B2">
              <w:rPr>
                <w:sz w:val="23"/>
                <w:szCs w:val="23"/>
              </w:rPr>
              <w:t>Что включает психофизиологический анализ содержания профессиональной деятельности</w:t>
            </w:r>
          </w:p>
        </w:tc>
      </w:tr>
      <w:tr w:rsidR="009E6058" w14:paraId="3748BFDC" w14:textId="77777777" w:rsidTr="00F00293">
        <w:tc>
          <w:tcPr>
            <w:tcW w:w="562" w:type="dxa"/>
          </w:tcPr>
          <w:p w14:paraId="65AEDAB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00ABEDC" w14:textId="77777777" w:rsidR="009E6058" w:rsidRPr="00A028B2" w:rsidRDefault="009E6058" w:rsidP="00523021">
            <w:pPr>
              <w:pStyle w:val="Default"/>
              <w:spacing w:after="30"/>
              <w:jc w:val="both"/>
              <w:rPr>
                <w:sz w:val="23"/>
                <w:szCs w:val="23"/>
              </w:rPr>
            </w:pPr>
            <w:r w:rsidRPr="00A028B2">
              <w:rPr>
                <w:sz w:val="23"/>
                <w:szCs w:val="23"/>
              </w:rPr>
              <w:t>Что включают структурные компоненты профпригодности специалиста</w:t>
            </w:r>
          </w:p>
        </w:tc>
      </w:tr>
      <w:tr w:rsidR="009E6058" w14:paraId="32D60231" w14:textId="77777777" w:rsidTr="00F00293">
        <w:tc>
          <w:tcPr>
            <w:tcW w:w="562" w:type="dxa"/>
          </w:tcPr>
          <w:p w14:paraId="7CF52EC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510067E" w14:textId="77777777" w:rsidR="009E6058" w:rsidRPr="00A028B2" w:rsidRDefault="009E6058" w:rsidP="00523021">
            <w:pPr>
              <w:pStyle w:val="Default"/>
              <w:spacing w:after="30"/>
              <w:jc w:val="both"/>
              <w:rPr>
                <w:sz w:val="23"/>
                <w:szCs w:val="23"/>
              </w:rPr>
            </w:pPr>
            <w:r w:rsidRPr="00A028B2">
              <w:rPr>
                <w:sz w:val="23"/>
                <w:szCs w:val="23"/>
              </w:rPr>
              <w:t xml:space="preserve">Как провести </w:t>
            </w:r>
            <w:proofErr w:type="spellStart"/>
            <w:r w:rsidRPr="00A028B2">
              <w:rPr>
                <w:sz w:val="23"/>
                <w:szCs w:val="23"/>
              </w:rPr>
              <w:t>профессиографирование</w:t>
            </w:r>
            <w:proofErr w:type="spellEnd"/>
            <w:r w:rsidRPr="00A028B2">
              <w:rPr>
                <w:sz w:val="23"/>
                <w:szCs w:val="23"/>
              </w:rPr>
              <w:t xml:space="preserve"> и определить профессионально важные качества кандидата (оптанта)</w:t>
            </w:r>
          </w:p>
        </w:tc>
      </w:tr>
      <w:tr w:rsidR="009E6058" w14:paraId="150B362D" w14:textId="77777777" w:rsidTr="00F00293">
        <w:tc>
          <w:tcPr>
            <w:tcW w:w="562" w:type="dxa"/>
          </w:tcPr>
          <w:p w14:paraId="571ED34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9C8E48" w14:textId="77777777" w:rsidR="009E6058" w:rsidRPr="00A028B2" w:rsidRDefault="009E6058" w:rsidP="00523021">
            <w:pPr>
              <w:pStyle w:val="Default"/>
              <w:spacing w:after="30"/>
              <w:jc w:val="both"/>
              <w:rPr>
                <w:sz w:val="23"/>
                <w:szCs w:val="23"/>
              </w:rPr>
            </w:pPr>
            <w:r w:rsidRPr="00A028B2">
              <w:rPr>
                <w:sz w:val="23"/>
                <w:szCs w:val="23"/>
              </w:rPr>
              <w:t>Какие применяются методы психофизиологических исследований в профессиональной деятельности</w:t>
            </w:r>
          </w:p>
        </w:tc>
      </w:tr>
      <w:tr w:rsidR="009E6058" w14:paraId="1DAD9B3E" w14:textId="77777777" w:rsidTr="00F00293">
        <w:tc>
          <w:tcPr>
            <w:tcW w:w="562" w:type="dxa"/>
          </w:tcPr>
          <w:p w14:paraId="6A2A23E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DB040AA" w14:textId="77777777" w:rsidR="009E6058" w:rsidRPr="00A028B2" w:rsidRDefault="009E6058" w:rsidP="00523021">
            <w:pPr>
              <w:pStyle w:val="Default"/>
              <w:spacing w:after="30"/>
              <w:jc w:val="both"/>
              <w:rPr>
                <w:sz w:val="23"/>
                <w:szCs w:val="23"/>
              </w:rPr>
            </w:pPr>
            <w:r w:rsidRPr="00A028B2">
              <w:rPr>
                <w:sz w:val="23"/>
                <w:szCs w:val="23"/>
              </w:rPr>
              <w:t>Как измерить физиологические и психологические рабочие нагрузки персонала</w:t>
            </w:r>
          </w:p>
        </w:tc>
      </w:tr>
      <w:tr w:rsidR="009E6058" w14:paraId="17AA042A" w14:textId="77777777" w:rsidTr="00F00293">
        <w:tc>
          <w:tcPr>
            <w:tcW w:w="562" w:type="dxa"/>
          </w:tcPr>
          <w:p w14:paraId="28295924"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54D75B8" w14:textId="77777777" w:rsidR="009E6058" w:rsidRPr="00A028B2" w:rsidRDefault="009E6058" w:rsidP="00523021">
            <w:pPr>
              <w:pStyle w:val="Default"/>
              <w:spacing w:after="30"/>
              <w:jc w:val="both"/>
              <w:rPr>
                <w:sz w:val="23"/>
                <w:szCs w:val="23"/>
              </w:rPr>
            </w:pPr>
            <w:r w:rsidRPr="00A028B2">
              <w:rPr>
                <w:sz w:val="23"/>
                <w:szCs w:val="23"/>
              </w:rPr>
              <w:t>Особенности динамики работоспособности и характеристика ее стадий</w:t>
            </w:r>
          </w:p>
        </w:tc>
      </w:tr>
      <w:tr w:rsidR="009E6058" w14:paraId="06DA94ED" w14:textId="77777777" w:rsidTr="00F00293">
        <w:tc>
          <w:tcPr>
            <w:tcW w:w="562" w:type="dxa"/>
          </w:tcPr>
          <w:p w14:paraId="706E7D7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9CF7579" w14:textId="77777777" w:rsidR="009E6058" w:rsidRPr="00A028B2" w:rsidRDefault="009E6058" w:rsidP="00523021">
            <w:pPr>
              <w:pStyle w:val="Default"/>
              <w:spacing w:after="30"/>
              <w:jc w:val="both"/>
              <w:rPr>
                <w:sz w:val="23"/>
                <w:szCs w:val="23"/>
              </w:rPr>
            </w:pPr>
            <w:r w:rsidRPr="00A028B2">
              <w:rPr>
                <w:sz w:val="23"/>
                <w:szCs w:val="23"/>
              </w:rPr>
              <w:t>Что включают психофизиологические детерминанты адаптации человека к экстремальным условиям деятельности</w:t>
            </w:r>
          </w:p>
        </w:tc>
      </w:tr>
      <w:tr w:rsidR="009E6058" w14:paraId="3C11ECE0" w14:textId="77777777" w:rsidTr="00F00293">
        <w:tc>
          <w:tcPr>
            <w:tcW w:w="562" w:type="dxa"/>
          </w:tcPr>
          <w:p w14:paraId="0A90062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24855D7" w14:textId="77777777" w:rsidR="009E6058" w:rsidRPr="00A028B2" w:rsidRDefault="009E6058" w:rsidP="00523021">
            <w:pPr>
              <w:pStyle w:val="Default"/>
              <w:spacing w:after="30"/>
              <w:jc w:val="both"/>
              <w:rPr>
                <w:sz w:val="23"/>
                <w:szCs w:val="23"/>
              </w:rPr>
            </w:pPr>
            <w:r w:rsidRPr="00A028B2">
              <w:rPr>
                <w:sz w:val="23"/>
                <w:szCs w:val="23"/>
              </w:rPr>
              <w:t>Что включают в себя анализ структуры трудовой деятельности</w:t>
            </w:r>
          </w:p>
        </w:tc>
      </w:tr>
      <w:tr w:rsidR="009E6058" w14:paraId="12A4A9E8" w14:textId="77777777" w:rsidTr="00F00293">
        <w:tc>
          <w:tcPr>
            <w:tcW w:w="562" w:type="dxa"/>
          </w:tcPr>
          <w:p w14:paraId="16B92A1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88F75BD" w14:textId="77777777" w:rsidR="009E6058" w:rsidRPr="00A028B2" w:rsidRDefault="009E6058" w:rsidP="00523021">
            <w:pPr>
              <w:pStyle w:val="Default"/>
              <w:spacing w:after="30"/>
              <w:jc w:val="both"/>
              <w:rPr>
                <w:sz w:val="23"/>
                <w:szCs w:val="23"/>
              </w:rPr>
            </w:pPr>
            <w:r w:rsidRPr="00A028B2">
              <w:rPr>
                <w:sz w:val="23"/>
                <w:szCs w:val="23"/>
              </w:rPr>
              <w:t>Как провести анализ физиологических и психологических рабочих нагрузок</w:t>
            </w:r>
          </w:p>
        </w:tc>
      </w:tr>
      <w:tr w:rsidR="009E6058" w14:paraId="3D21955E" w14:textId="77777777" w:rsidTr="00F00293">
        <w:tc>
          <w:tcPr>
            <w:tcW w:w="562" w:type="dxa"/>
          </w:tcPr>
          <w:p w14:paraId="5216DF6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2846B9F" w14:textId="77777777" w:rsidR="009E6058" w:rsidRPr="00A028B2" w:rsidRDefault="009E6058" w:rsidP="00523021">
            <w:pPr>
              <w:pStyle w:val="Default"/>
              <w:spacing w:after="30"/>
              <w:jc w:val="both"/>
              <w:rPr>
                <w:sz w:val="23"/>
                <w:szCs w:val="23"/>
              </w:rPr>
            </w:pPr>
            <w:r w:rsidRPr="00A028B2">
              <w:rPr>
                <w:sz w:val="23"/>
                <w:szCs w:val="23"/>
              </w:rPr>
              <w:t>Какие существуют методы распределения функций и рабочей нагрузки</w:t>
            </w:r>
          </w:p>
        </w:tc>
      </w:tr>
      <w:tr w:rsidR="009E6058" w14:paraId="5A7BF255" w14:textId="77777777" w:rsidTr="00F00293">
        <w:tc>
          <w:tcPr>
            <w:tcW w:w="562" w:type="dxa"/>
          </w:tcPr>
          <w:p w14:paraId="4C6C127C"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90E08FE" w14:textId="77777777" w:rsidR="009E6058" w:rsidRPr="00A028B2" w:rsidRDefault="009E6058" w:rsidP="00523021">
            <w:pPr>
              <w:pStyle w:val="Default"/>
              <w:spacing w:after="30"/>
              <w:jc w:val="both"/>
              <w:rPr>
                <w:sz w:val="23"/>
                <w:szCs w:val="23"/>
              </w:rPr>
            </w:pPr>
            <w:r w:rsidRPr="00A028B2">
              <w:rPr>
                <w:sz w:val="23"/>
                <w:szCs w:val="23"/>
              </w:rPr>
              <w:t>Как оптимизировать режимы труда и отдыха в умственной деятельности</w:t>
            </w:r>
          </w:p>
        </w:tc>
      </w:tr>
      <w:tr w:rsidR="009E6058" w14:paraId="6AD4B55B" w14:textId="77777777" w:rsidTr="00F00293">
        <w:tc>
          <w:tcPr>
            <w:tcW w:w="562" w:type="dxa"/>
          </w:tcPr>
          <w:p w14:paraId="600C7C98"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A14CBA1" w14:textId="77777777" w:rsidR="009E6058" w:rsidRPr="00A028B2" w:rsidRDefault="009E6058" w:rsidP="00523021">
            <w:pPr>
              <w:pStyle w:val="Default"/>
              <w:spacing w:after="30"/>
              <w:jc w:val="both"/>
              <w:rPr>
                <w:sz w:val="23"/>
                <w:szCs w:val="23"/>
              </w:rPr>
            </w:pPr>
            <w:r w:rsidRPr="00A028B2">
              <w:rPr>
                <w:sz w:val="23"/>
                <w:szCs w:val="23"/>
              </w:rPr>
              <w:t>Какие существуют и как работают психологические методы коррекции неблагоприятных функциональных состояний в труде</w:t>
            </w:r>
          </w:p>
        </w:tc>
      </w:tr>
      <w:tr w:rsidR="009E6058" w14:paraId="1E90BF71" w14:textId="77777777" w:rsidTr="00F00293">
        <w:tc>
          <w:tcPr>
            <w:tcW w:w="562" w:type="dxa"/>
          </w:tcPr>
          <w:p w14:paraId="7D3E440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8C527B2" w14:textId="77777777" w:rsidR="009E6058" w:rsidRPr="00A028B2" w:rsidRDefault="009E6058" w:rsidP="00523021">
            <w:pPr>
              <w:pStyle w:val="Default"/>
              <w:spacing w:after="30"/>
              <w:jc w:val="both"/>
              <w:rPr>
                <w:sz w:val="23"/>
                <w:szCs w:val="23"/>
              </w:rPr>
            </w:pPr>
            <w:r w:rsidRPr="00A028B2">
              <w:rPr>
                <w:sz w:val="23"/>
                <w:szCs w:val="23"/>
              </w:rPr>
              <w:t>Профессиональное утомление и выгорание: сущность, симптомы, причины, динамика и профилактика</w:t>
            </w:r>
          </w:p>
        </w:tc>
      </w:tr>
      <w:tr w:rsidR="009E6058" w14:paraId="3872C0D6" w14:textId="77777777" w:rsidTr="00F00293">
        <w:tc>
          <w:tcPr>
            <w:tcW w:w="562" w:type="dxa"/>
          </w:tcPr>
          <w:p w14:paraId="320D1B7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BE417D3" w14:textId="77777777" w:rsidR="009E6058" w:rsidRPr="00A028B2" w:rsidRDefault="009E6058" w:rsidP="00523021">
            <w:pPr>
              <w:pStyle w:val="Default"/>
              <w:spacing w:after="30"/>
              <w:jc w:val="both"/>
              <w:rPr>
                <w:sz w:val="23"/>
                <w:szCs w:val="23"/>
              </w:rPr>
            </w:pPr>
            <w:r w:rsidRPr="00A028B2">
              <w:rPr>
                <w:sz w:val="23"/>
                <w:szCs w:val="23"/>
              </w:rPr>
              <w:t>Эмоциональное выгорание и стресс: сущность, симптомы, причины, динамика и профилактика</w:t>
            </w:r>
          </w:p>
        </w:tc>
      </w:tr>
      <w:tr w:rsidR="009E6058" w14:paraId="2945CA93" w14:textId="77777777" w:rsidTr="00F00293">
        <w:tc>
          <w:tcPr>
            <w:tcW w:w="562" w:type="dxa"/>
          </w:tcPr>
          <w:p w14:paraId="255C9AA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CA5A207" w14:textId="77777777" w:rsidR="009E6058" w:rsidRPr="00A028B2" w:rsidRDefault="009E6058" w:rsidP="00523021">
            <w:pPr>
              <w:pStyle w:val="Default"/>
              <w:spacing w:after="30"/>
              <w:jc w:val="both"/>
              <w:rPr>
                <w:sz w:val="23"/>
                <w:szCs w:val="23"/>
              </w:rPr>
            </w:pPr>
            <w:r w:rsidRPr="00A028B2">
              <w:rPr>
                <w:sz w:val="23"/>
                <w:szCs w:val="23"/>
              </w:rPr>
              <w:t>Психофизиологические приемы и технологии управления безопасностью труда</w:t>
            </w:r>
          </w:p>
        </w:tc>
      </w:tr>
      <w:tr w:rsidR="009E6058" w14:paraId="7A6D9321" w14:textId="77777777" w:rsidTr="00F00293">
        <w:tc>
          <w:tcPr>
            <w:tcW w:w="562" w:type="dxa"/>
          </w:tcPr>
          <w:p w14:paraId="75792FC2"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52A14D2" w14:textId="77777777" w:rsidR="009E6058" w:rsidRPr="00A028B2" w:rsidRDefault="009E6058" w:rsidP="00523021">
            <w:pPr>
              <w:pStyle w:val="Default"/>
              <w:spacing w:after="30"/>
              <w:jc w:val="both"/>
              <w:rPr>
                <w:sz w:val="23"/>
                <w:szCs w:val="23"/>
              </w:rPr>
            </w:pPr>
            <w:r w:rsidRPr="00A028B2">
              <w:rPr>
                <w:sz w:val="23"/>
                <w:szCs w:val="23"/>
              </w:rPr>
              <w:t>Диагностика и управление функциональными состояниями на рабочем месте</w:t>
            </w:r>
          </w:p>
        </w:tc>
      </w:tr>
      <w:tr w:rsidR="009E6058" w14:paraId="1CE729E1" w14:textId="77777777" w:rsidTr="00F00293">
        <w:tc>
          <w:tcPr>
            <w:tcW w:w="562" w:type="dxa"/>
          </w:tcPr>
          <w:p w14:paraId="58B246D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A543E4F" w14:textId="77777777" w:rsidR="009E6058" w:rsidRPr="00A028B2" w:rsidRDefault="009E6058" w:rsidP="00523021">
            <w:pPr>
              <w:pStyle w:val="Default"/>
              <w:spacing w:after="30"/>
              <w:jc w:val="both"/>
              <w:rPr>
                <w:sz w:val="23"/>
                <w:szCs w:val="23"/>
              </w:rPr>
            </w:pPr>
            <w:r w:rsidRPr="00A028B2">
              <w:rPr>
                <w:sz w:val="23"/>
                <w:szCs w:val="23"/>
              </w:rPr>
              <w:t>Требования, предъявляемые к профессиональной подготовке кадров в условиях рыночных отношений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028B2" w:rsidRDefault="00AD3A54" w:rsidP="00801458">
            <w:pPr>
              <w:pStyle w:val="Default"/>
              <w:spacing w:after="30"/>
              <w:jc w:val="both"/>
              <w:rPr>
                <w:sz w:val="23"/>
                <w:szCs w:val="23"/>
              </w:rPr>
            </w:pPr>
            <w:r w:rsidRPr="00A028B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028B2" w14:paraId="5A1C9382" w14:textId="77777777" w:rsidTr="00801458">
        <w:tc>
          <w:tcPr>
            <w:tcW w:w="2336" w:type="dxa"/>
          </w:tcPr>
          <w:p w14:paraId="4C518DAB" w14:textId="77777777" w:rsidR="005D65A5" w:rsidRPr="00A028B2" w:rsidRDefault="005D65A5" w:rsidP="00801458">
            <w:pPr>
              <w:jc w:val="center"/>
              <w:rPr>
                <w:rFonts w:ascii="Times New Roman" w:hAnsi="Times New Roman" w:cs="Times New Roman"/>
                <w:b/>
              </w:rPr>
            </w:pPr>
            <w:r w:rsidRPr="00A028B2">
              <w:rPr>
                <w:rFonts w:ascii="Times New Roman" w:hAnsi="Times New Roman" w:cs="Times New Roman"/>
                <w:b/>
              </w:rPr>
              <w:t>Номер контрольной точки</w:t>
            </w:r>
          </w:p>
        </w:tc>
        <w:tc>
          <w:tcPr>
            <w:tcW w:w="2336" w:type="dxa"/>
          </w:tcPr>
          <w:p w14:paraId="6FB4C23E" w14:textId="77777777" w:rsidR="005D65A5" w:rsidRPr="00A028B2" w:rsidRDefault="005D65A5" w:rsidP="00801458">
            <w:pPr>
              <w:jc w:val="center"/>
              <w:rPr>
                <w:rFonts w:ascii="Times New Roman" w:hAnsi="Times New Roman" w:cs="Times New Roman"/>
                <w:b/>
              </w:rPr>
            </w:pPr>
            <w:r w:rsidRPr="00A028B2">
              <w:rPr>
                <w:rFonts w:ascii="Times New Roman" w:hAnsi="Times New Roman" w:cs="Times New Roman"/>
                <w:b/>
              </w:rPr>
              <w:t>Тип контрольной точки</w:t>
            </w:r>
          </w:p>
        </w:tc>
        <w:tc>
          <w:tcPr>
            <w:tcW w:w="2336" w:type="dxa"/>
          </w:tcPr>
          <w:p w14:paraId="048CBEA9" w14:textId="77777777" w:rsidR="005D65A5" w:rsidRPr="00A028B2" w:rsidRDefault="005D65A5" w:rsidP="00801458">
            <w:pPr>
              <w:jc w:val="center"/>
              <w:rPr>
                <w:rFonts w:ascii="Times New Roman" w:hAnsi="Times New Roman" w:cs="Times New Roman"/>
                <w:b/>
              </w:rPr>
            </w:pPr>
            <w:r w:rsidRPr="00A028B2">
              <w:rPr>
                <w:rFonts w:ascii="Times New Roman" w:hAnsi="Times New Roman" w:cs="Times New Roman"/>
                <w:b/>
              </w:rPr>
              <w:t>Способ проведения</w:t>
            </w:r>
          </w:p>
        </w:tc>
        <w:tc>
          <w:tcPr>
            <w:tcW w:w="2337" w:type="dxa"/>
          </w:tcPr>
          <w:p w14:paraId="267B0FDF" w14:textId="77777777" w:rsidR="005D65A5" w:rsidRPr="00A028B2" w:rsidRDefault="005D65A5" w:rsidP="00801458">
            <w:pPr>
              <w:jc w:val="center"/>
              <w:rPr>
                <w:rFonts w:ascii="Times New Roman" w:hAnsi="Times New Roman" w:cs="Times New Roman"/>
                <w:b/>
              </w:rPr>
            </w:pPr>
            <w:r w:rsidRPr="00A028B2">
              <w:rPr>
                <w:rFonts w:ascii="Times New Roman" w:hAnsi="Times New Roman" w:cs="Times New Roman"/>
                <w:b/>
              </w:rPr>
              <w:t>Номера тем</w:t>
            </w:r>
          </w:p>
        </w:tc>
      </w:tr>
      <w:tr w:rsidR="005D65A5" w:rsidRPr="00A028B2" w14:paraId="07658034" w14:textId="77777777" w:rsidTr="00801458">
        <w:tc>
          <w:tcPr>
            <w:tcW w:w="2336" w:type="dxa"/>
          </w:tcPr>
          <w:p w14:paraId="1553D698" w14:textId="78F29BFB" w:rsidR="005D65A5" w:rsidRPr="00A028B2" w:rsidRDefault="007478E0" w:rsidP="00801458">
            <w:pPr>
              <w:jc w:val="center"/>
              <w:rPr>
                <w:rFonts w:ascii="Times New Roman" w:hAnsi="Times New Roman" w:cs="Times New Roman"/>
              </w:rPr>
            </w:pPr>
            <w:r w:rsidRPr="00A028B2">
              <w:rPr>
                <w:rFonts w:ascii="Times New Roman" w:hAnsi="Times New Roman" w:cs="Times New Roman"/>
                <w:lang w:val="en-US"/>
              </w:rPr>
              <w:t>1</w:t>
            </w:r>
          </w:p>
        </w:tc>
        <w:tc>
          <w:tcPr>
            <w:tcW w:w="2336" w:type="dxa"/>
          </w:tcPr>
          <w:p w14:paraId="4C5C3C11" w14:textId="5E14221A" w:rsidR="005D65A5" w:rsidRPr="00A028B2" w:rsidRDefault="007478E0" w:rsidP="00801458">
            <w:pPr>
              <w:rPr>
                <w:rFonts w:ascii="Times New Roman" w:hAnsi="Times New Roman" w:cs="Times New Roman"/>
              </w:rPr>
            </w:pPr>
            <w:r w:rsidRPr="00A028B2">
              <w:rPr>
                <w:rFonts w:ascii="Times New Roman" w:hAnsi="Times New Roman" w:cs="Times New Roman"/>
                <w:lang w:val="en-US"/>
              </w:rPr>
              <w:t>Информационно-аналитическая работа</w:t>
            </w:r>
          </w:p>
        </w:tc>
        <w:tc>
          <w:tcPr>
            <w:tcW w:w="2336" w:type="dxa"/>
          </w:tcPr>
          <w:p w14:paraId="09793085" w14:textId="37E3864C" w:rsidR="005D65A5" w:rsidRPr="00A028B2" w:rsidRDefault="007478E0" w:rsidP="00801458">
            <w:pPr>
              <w:rPr>
                <w:rFonts w:ascii="Times New Roman" w:hAnsi="Times New Roman" w:cs="Times New Roman"/>
              </w:rPr>
            </w:pPr>
            <w:r w:rsidRPr="00A028B2">
              <w:rPr>
                <w:rFonts w:ascii="Times New Roman" w:hAnsi="Times New Roman" w:cs="Times New Roman"/>
                <w:lang w:val="en-US"/>
              </w:rPr>
              <w:t>письменно</w:t>
            </w:r>
          </w:p>
        </w:tc>
        <w:tc>
          <w:tcPr>
            <w:tcW w:w="2337" w:type="dxa"/>
          </w:tcPr>
          <w:p w14:paraId="094717B7" w14:textId="2660FE96" w:rsidR="005D65A5" w:rsidRPr="00A028B2" w:rsidRDefault="007478E0" w:rsidP="00801458">
            <w:pPr>
              <w:rPr>
                <w:rFonts w:ascii="Times New Roman" w:hAnsi="Times New Roman" w:cs="Times New Roman"/>
              </w:rPr>
            </w:pPr>
            <w:r w:rsidRPr="00A028B2">
              <w:rPr>
                <w:rFonts w:ascii="Times New Roman" w:hAnsi="Times New Roman" w:cs="Times New Roman"/>
                <w:lang w:val="en-US"/>
              </w:rPr>
              <w:t>1-4</w:t>
            </w:r>
          </w:p>
        </w:tc>
      </w:tr>
      <w:tr w:rsidR="005D65A5" w:rsidRPr="00A028B2" w14:paraId="3BC09F93" w14:textId="77777777" w:rsidTr="00801458">
        <w:tc>
          <w:tcPr>
            <w:tcW w:w="2336" w:type="dxa"/>
          </w:tcPr>
          <w:p w14:paraId="6B3E53A9" w14:textId="77777777" w:rsidR="005D65A5" w:rsidRPr="00A028B2" w:rsidRDefault="007478E0" w:rsidP="00801458">
            <w:pPr>
              <w:jc w:val="center"/>
              <w:rPr>
                <w:rFonts w:ascii="Times New Roman" w:hAnsi="Times New Roman" w:cs="Times New Roman"/>
              </w:rPr>
            </w:pPr>
            <w:r w:rsidRPr="00A028B2">
              <w:rPr>
                <w:rFonts w:ascii="Times New Roman" w:hAnsi="Times New Roman" w:cs="Times New Roman"/>
                <w:lang w:val="en-US"/>
              </w:rPr>
              <w:t>2</w:t>
            </w:r>
          </w:p>
        </w:tc>
        <w:tc>
          <w:tcPr>
            <w:tcW w:w="2336" w:type="dxa"/>
          </w:tcPr>
          <w:p w14:paraId="511C59B4" w14:textId="77777777" w:rsidR="005D65A5" w:rsidRPr="00A028B2" w:rsidRDefault="007478E0" w:rsidP="00801458">
            <w:pPr>
              <w:rPr>
                <w:rFonts w:ascii="Times New Roman" w:hAnsi="Times New Roman" w:cs="Times New Roman"/>
              </w:rPr>
            </w:pPr>
            <w:r w:rsidRPr="00A028B2">
              <w:rPr>
                <w:rFonts w:ascii="Times New Roman" w:hAnsi="Times New Roman" w:cs="Times New Roman"/>
                <w:lang w:val="en-US"/>
              </w:rPr>
              <w:t>Информационно-аналитическая работа</w:t>
            </w:r>
          </w:p>
        </w:tc>
        <w:tc>
          <w:tcPr>
            <w:tcW w:w="2336" w:type="dxa"/>
          </w:tcPr>
          <w:p w14:paraId="47AA2A07" w14:textId="77777777" w:rsidR="005D65A5" w:rsidRPr="00A028B2" w:rsidRDefault="007478E0" w:rsidP="00801458">
            <w:pPr>
              <w:rPr>
                <w:rFonts w:ascii="Times New Roman" w:hAnsi="Times New Roman" w:cs="Times New Roman"/>
              </w:rPr>
            </w:pPr>
            <w:r w:rsidRPr="00A028B2">
              <w:rPr>
                <w:rFonts w:ascii="Times New Roman" w:hAnsi="Times New Roman" w:cs="Times New Roman"/>
                <w:lang w:val="en-US"/>
              </w:rPr>
              <w:t>письменно</w:t>
            </w:r>
          </w:p>
        </w:tc>
        <w:tc>
          <w:tcPr>
            <w:tcW w:w="2337" w:type="dxa"/>
          </w:tcPr>
          <w:p w14:paraId="661B2E00" w14:textId="77777777" w:rsidR="005D65A5" w:rsidRPr="00A028B2" w:rsidRDefault="007478E0" w:rsidP="00801458">
            <w:pPr>
              <w:rPr>
                <w:rFonts w:ascii="Times New Roman" w:hAnsi="Times New Roman" w:cs="Times New Roman"/>
              </w:rPr>
            </w:pPr>
            <w:r w:rsidRPr="00A028B2">
              <w:rPr>
                <w:rFonts w:ascii="Times New Roman" w:hAnsi="Times New Roman" w:cs="Times New Roman"/>
                <w:lang w:val="en-US"/>
              </w:rPr>
              <w:t>5-9</w:t>
            </w:r>
          </w:p>
        </w:tc>
      </w:tr>
      <w:tr w:rsidR="005D65A5" w:rsidRPr="00A028B2" w14:paraId="5747E566" w14:textId="77777777" w:rsidTr="00801458">
        <w:tc>
          <w:tcPr>
            <w:tcW w:w="2336" w:type="dxa"/>
          </w:tcPr>
          <w:p w14:paraId="67B6A19E" w14:textId="77777777" w:rsidR="005D65A5" w:rsidRPr="00A028B2" w:rsidRDefault="007478E0" w:rsidP="00801458">
            <w:pPr>
              <w:jc w:val="center"/>
              <w:rPr>
                <w:rFonts w:ascii="Times New Roman" w:hAnsi="Times New Roman" w:cs="Times New Roman"/>
              </w:rPr>
            </w:pPr>
            <w:r w:rsidRPr="00A028B2">
              <w:rPr>
                <w:rFonts w:ascii="Times New Roman" w:hAnsi="Times New Roman" w:cs="Times New Roman"/>
                <w:lang w:val="en-US"/>
              </w:rPr>
              <w:t>3</w:t>
            </w:r>
          </w:p>
        </w:tc>
        <w:tc>
          <w:tcPr>
            <w:tcW w:w="2336" w:type="dxa"/>
          </w:tcPr>
          <w:p w14:paraId="646314B8" w14:textId="77777777" w:rsidR="005D65A5" w:rsidRPr="00A028B2" w:rsidRDefault="007478E0" w:rsidP="00801458">
            <w:pPr>
              <w:rPr>
                <w:rFonts w:ascii="Times New Roman" w:hAnsi="Times New Roman" w:cs="Times New Roman"/>
              </w:rPr>
            </w:pPr>
            <w:r w:rsidRPr="00A028B2">
              <w:rPr>
                <w:rFonts w:ascii="Times New Roman" w:hAnsi="Times New Roman" w:cs="Times New Roman"/>
                <w:lang w:val="en-US"/>
              </w:rPr>
              <w:t>Текущий контроль</w:t>
            </w:r>
          </w:p>
        </w:tc>
        <w:tc>
          <w:tcPr>
            <w:tcW w:w="2336" w:type="dxa"/>
          </w:tcPr>
          <w:p w14:paraId="481ECD61" w14:textId="77777777" w:rsidR="005D65A5" w:rsidRPr="00A028B2" w:rsidRDefault="007478E0" w:rsidP="00801458">
            <w:pPr>
              <w:rPr>
                <w:rFonts w:ascii="Times New Roman" w:hAnsi="Times New Roman" w:cs="Times New Roman"/>
              </w:rPr>
            </w:pPr>
            <w:r w:rsidRPr="00A028B2">
              <w:rPr>
                <w:rFonts w:ascii="Times New Roman" w:hAnsi="Times New Roman" w:cs="Times New Roman"/>
              </w:rPr>
              <w:t>с помощью технических средств и информационных систем</w:t>
            </w:r>
          </w:p>
        </w:tc>
        <w:tc>
          <w:tcPr>
            <w:tcW w:w="2337" w:type="dxa"/>
          </w:tcPr>
          <w:p w14:paraId="60B9E9B6" w14:textId="77777777" w:rsidR="005D65A5" w:rsidRPr="00A028B2" w:rsidRDefault="007478E0" w:rsidP="00801458">
            <w:pPr>
              <w:rPr>
                <w:rFonts w:ascii="Times New Roman" w:hAnsi="Times New Roman" w:cs="Times New Roman"/>
              </w:rPr>
            </w:pPr>
            <w:r w:rsidRPr="00A028B2">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880A2C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028B2" w14:paraId="52B0DDD0" w14:textId="77777777" w:rsidTr="00A028B2">
        <w:tc>
          <w:tcPr>
            <w:tcW w:w="562" w:type="dxa"/>
          </w:tcPr>
          <w:p w14:paraId="674A1C22" w14:textId="77777777" w:rsidR="00A028B2" w:rsidRDefault="00A028B2">
            <w:pPr>
              <w:pStyle w:val="Default"/>
              <w:spacing w:after="30"/>
              <w:jc w:val="both"/>
              <w:rPr>
                <w:sz w:val="23"/>
                <w:szCs w:val="23"/>
                <w:lang w:val="en-US"/>
              </w:rPr>
            </w:pPr>
          </w:p>
        </w:tc>
        <w:tc>
          <w:tcPr>
            <w:tcW w:w="8783" w:type="dxa"/>
            <w:hideMark/>
          </w:tcPr>
          <w:p w14:paraId="21263AF7" w14:textId="77777777" w:rsidR="00A028B2" w:rsidRDefault="00A028B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A028B2" w14:paraId="0267C479" w14:textId="77777777" w:rsidTr="00801458">
        <w:tc>
          <w:tcPr>
            <w:tcW w:w="2500" w:type="pct"/>
          </w:tcPr>
          <w:p w14:paraId="37F699C9" w14:textId="77777777" w:rsidR="00B8237E" w:rsidRPr="00A028B2" w:rsidRDefault="00B8237E" w:rsidP="00801458">
            <w:pPr>
              <w:jc w:val="center"/>
              <w:rPr>
                <w:rFonts w:ascii="Times New Roman" w:hAnsi="Times New Roman" w:cs="Times New Roman"/>
                <w:b/>
              </w:rPr>
            </w:pPr>
            <w:r w:rsidRPr="00A028B2">
              <w:rPr>
                <w:rFonts w:ascii="Times New Roman" w:hAnsi="Times New Roman" w:cs="Times New Roman"/>
                <w:b/>
              </w:rPr>
              <w:t>Наименования самостоятельной работы</w:t>
            </w:r>
          </w:p>
        </w:tc>
        <w:tc>
          <w:tcPr>
            <w:tcW w:w="2500" w:type="pct"/>
          </w:tcPr>
          <w:p w14:paraId="0A769611" w14:textId="77777777" w:rsidR="00B8237E" w:rsidRPr="00A028B2" w:rsidRDefault="00B8237E" w:rsidP="00801458">
            <w:pPr>
              <w:jc w:val="center"/>
              <w:rPr>
                <w:rFonts w:ascii="Times New Roman" w:hAnsi="Times New Roman" w:cs="Times New Roman"/>
                <w:b/>
              </w:rPr>
            </w:pPr>
            <w:r w:rsidRPr="00A028B2">
              <w:rPr>
                <w:rFonts w:ascii="Times New Roman" w:hAnsi="Times New Roman" w:cs="Times New Roman"/>
                <w:b/>
              </w:rPr>
              <w:t>Номера тем</w:t>
            </w:r>
          </w:p>
        </w:tc>
      </w:tr>
      <w:tr w:rsidR="00B8237E" w:rsidRPr="00A028B2" w14:paraId="3F240151" w14:textId="77777777" w:rsidTr="00801458">
        <w:tc>
          <w:tcPr>
            <w:tcW w:w="2500" w:type="pct"/>
          </w:tcPr>
          <w:p w14:paraId="61E91592" w14:textId="61A0874C" w:rsidR="00B8237E" w:rsidRPr="00A028B2" w:rsidRDefault="00B8237E" w:rsidP="00801458">
            <w:pPr>
              <w:rPr>
                <w:rFonts w:ascii="Times New Roman" w:hAnsi="Times New Roman" w:cs="Times New Roman"/>
              </w:rPr>
            </w:pPr>
            <w:r w:rsidRPr="00A028B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028B2" w:rsidRDefault="005C548A" w:rsidP="00801458">
            <w:pPr>
              <w:rPr>
                <w:rFonts w:ascii="Times New Roman" w:hAnsi="Times New Roman" w:cs="Times New Roman"/>
              </w:rPr>
            </w:pPr>
            <w:r w:rsidRPr="00A028B2">
              <w:rPr>
                <w:rFonts w:ascii="Times New Roman" w:hAnsi="Times New Roman" w:cs="Times New Roman"/>
                <w:lang w:val="en-US"/>
              </w:rPr>
              <w:t>1-9</w:t>
            </w:r>
          </w:p>
        </w:tc>
      </w:tr>
      <w:tr w:rsidR="00B8237E" w:rsidRPr="00A028B2" w14:paraId="02762456" w14:textId="77777777" w:rsidTr="00801458">
        <w:tc>
          <w:tcPr>
            <w:tcW w:w="2500" w:type="pct"/>
          </w:tcPr>
          <w:p w14:paraId="7C3864AD" w14:textId="77777777" w:rsidR="00B8237E" w:rsidRPr="00A028B2" w:rsidRDefault="00B8237E" w:rsidP="00801458">
            <w:pPr>
              <w:rPr>
                <w:rFonts w:ascii="Times New Roman" w:hAnsi="Times New Roman" w:cs="Times New Roman"/>
                <w:lang w:val="en-US"/>
              </w:rPr>
            </w:pPr>
            <w:r w:rsidRPr="00A028B2">
              <w:rPr>
                <w:rFonts w:ascii="Times New Roman" w:hAnsi="Times New Roman" w:cs="Times New Roman"/>
                <w:lang w:val="en-US"/>
              </w:rPr>
              <w:t>Подготовка сообщений, докладов</w:t>
            </w:r>
          </w:p>
        </w:tc>
        <w:tc>
          <w:tcPr>
            <w:tcW w:w="2500" w:type="pct"/>
          </w:tcPr>
          <w:p w14:paraId="1A7B2CE6" w14:textId="77777777" w:rsidR="00B8237E" w:rsidRPr="00A028B2" w:rsidRDefault="005C548A" w:rsidP="00801458">
            <w:pPr>
              <w:rPr>
                <w:rFonts w:ascii="Times New Roman" w:hAnsi="Times New Roman" w:cs="Times New Roman"/>
              </w:rPr>
            </w:pPr>
            <w:r w:rsidRPr="00A028B2">
              <w:rPr>
                <w:rFonts w:ascii="Times New Roman" w:hAnsi="Times New Roman" w:cs="Times New Roman"/>
                <w:lang w:val="en-US"/>
              </w:rPr>
              <w:t>1-9</w:t>
            </w:r>
          </w:p>
        </w:tc>
      </w:tr>
      <w:tr w:rsidR="00B8237E" w:rsidRPr="00A028B2" w14:paraId="45D70E73" w14:textId="77777777" w:rsidTr="00801458">
        <w:tc>
          <w:tcPr>
            <w:tcW w:w="2500" w:type="pct"/>
          </w:tcPr>
          <w:p w14:paraId="095CB43D" w14:textId="77777777" w:rsidR="00B8237E" w:rsidRPr="00A028B2" w:rsidRDefault="00B8237E" w:rsidP="00801458">
            <w:pPr>
              <w:rPr>
                <w:rFonts w:ascii="Times New Roman" w:hAnsi="Times New Roman" w:cs="Times New Roman"/>
              </w:rPr>
            </w:pPr>
            <w:r w:rsidRPr="00A028B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47B3618" w14:textId="77777777" w:rsidR="00B8237E" w:rsidRPr="00A028B2" w:rsidRDefault="005C548A" w:rsidP="00801458">
            <w:pPr>
              <w:rPr>
                <w:rFonts w:ascii="Times New Roman" w:hAnsi="Times New Roman" w:cs="Times New Roman"/>
              </w:rPr>
            </w:pPr>
            <w:r w:rsidRPr="00A028B2">
              <w:rPr>
                <w:rFonts w:ascii="Times New Roman" w:hAnsi="Times New Roman" w:cs="Times New Roman"/>
                <w:lang w:val="en-US"/>
              </w:rPr>
              <w:t>5</w:t>
            </w:r>
          </w:p>
        </w:tc>
      </w:tr>
      <w:tr w:rsidR="00B8237E" w:rsidRPr="00A028B2" w14:paraId="3C108EFB" w14:textId="77777777" w:rsidTr="00801458">
        <w:tc>
          <w:tcPr>
            <w:tcW w:w="2500" w:type="pct"/>
          </w:tcPr>
          <w:p w14:paraId="6652373A" w14:textId="77777777" w:rsidR="00B8237E" w:rsidRPr="00A028B2" w:rsidRDefault="00B8237E" w:rsidP="00801458">
            <w:pPr>
              <w:rPr>
                <w:rFonts w:ascii="Times New Roman" w:hAnsi="Times New Roman" w:cs="Times New Roman"/>
                <w:lang w:val="en-US"/>
              </w:rPr>
            </w:pPr>
            <w:r w:rsidRPr="00A028B2">
              <w:rPr>
                <w:rFonts w:ascii="Times New Roman" w:hAnsi="Times New Roman" w:cs="Times New Roman"/>
                <w:lang w:val="en-US"/>
              </w:rPr>
              <w:t>Разработка индивидуальных/ групповых проектов</w:t>
            </w:r>
          </w:p>
        </w:tc>
        <w:tc>
          <w:tcPr>
            <w:tcW w:w="2500" w:type="pct"/>
          </w:tcPr>
          <w:p w14:paraId="7B1DAA06" w14:textId="77777777" w:rsidR="00B8237E" w:rsidRPr="00A028B2" w:rsidRDefault="005C548A" w:rsidP="00801458">
            <w:pPr>
              <w:rPr>
                <w:rFonts w:ascii="Times New Roman" w:hAnsi="Times New Roman" w:cs="Times New Roman"/>
              </w:rPr>
            </w:pPr>
            <w:r w:rsidRPr="00A028B2">
              <w:rPr>
                <w:rFonts w:ascii="Times New Roman" w:hAnsi="Times New Roman" w:cs="Times New Roman"/>
                <w:lang w:val="en-US"/>
              </w:rPr>
              <w:t>9</w:t>
            </w:r>
          </w:p>
        </w:tc>
      </w:tr>
      <w:tr w:rsidR="00B8237E" w:rsidRPr="00A028B2" w14:paraId="08C4E0C8" w14:textId="77777777" w:rsidTr="00801458">
        <w:tc>
          <w:tcPr>
            <w:tcW w:w="2500" w:type="pct"/>
          </w:tcPr>
          <w:p w14:paraId="624A151D" w14:textId="77777777" w:rsidR="00B8237E" w:rsidRPr="00A028B2" w:rsidRDefault="00B8237E" w:rsidP="00801458">
            <w:pPr>
              <w:rPr>
                <w:rFonts w:ascii="Times New Roman" w:hAnsi="Times New Roman" w:cs="Times New Roman"/>
                <w:lang w:val="en-US"/>
              </w:rPr>
            </w:pPr>
            <w:r w:rsidRPr="00A028B2">
              <w:rPr>
                <w:rFonts w:ascii="Times New Roman" w:hAnsi="Times New Roman" w:cs="Times New Roman"/>
                <w:lang w:val="en-US"/>
              </w:rPr>
              <w:t>Подготовка к экзамену</w:t>
            </w:r>
          </w:p>
        </w:tc>
        <w:tc>
          <w:tcPr>
            <w:tcW w:w="2500" w:type="pct"/>
          </w:tcPr>
          <w:p w14:paraId="4F18E2E2" w14:textId="77777777" w:rsidR="00B8237E" w:rsidRPr="00A028B2" w:rsidRDefault="005C548A" w:rsidP="00801458">
            <w:pPr>
              <w:rPr>
                <w:rFonts w:ascii="Times New Roman" w:hAnsi="Times New Roman" w:cs="Times New Roman"/>
              </w:rPr>
            </w:pPr>
            <w:r w:rsidRPr="00A028B2">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A028B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A59C2" w14:textId="77777777" w:rsidR="00403188" w:rsidRDefault="00403188" w:rsidP="00315CA6">
      <w:pPr>
        <w:spacing w:after="0" w:line="240" w:lineRule="auto"/>
      </w:pPr>
      <w:r>
        <w:separator/>
      </w:r>
    </w:p>
  </w:endnote>
  <w:endnote w:type="continuationSeparator" w:id="0">
    <w:p w14:paraId="2C7916C1" w14:textId="77777777" w:rsidR="00403188" w:rsidRDefault="0040318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E7DE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75B6A" w14:textId="77777777" w:rsidR="00403188" w:rsidRDefault="00403188" w:rsidP="00315CA6">
      <w:pPr>
        <w:spacing w:after="0" w:line="240" w:lineRule="auto"/>
      </w:pPr>
      <w:r>
        <w:separator/>
      </w:r>
    </w:p>
  </w:footnote>
  <w:footnote w:type="continuationSeparator" w:id="0">
    <w:p w14:paraId="066132C3" w14:textId="77777777" w:rsidR="00403188" w:rsidRDefault="0040318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3188"/>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E7DE2"/>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28B2"/>
    <w:rsid w:val="00A21240"/>
    <w:rsid w:val="00A407D6"/>
    <w:rsid w:val="00A57517"/>
    <w:rsid w:val="00A77598"/>
    <w:rsid w:val="00A86C18"/>
    <w:rsid w:val="00AA24DD"/>
    <w:rsid w:val="00AA7A6A"/>
    <w:rsid w:val="00AC3C95"/>
    <w:rsid w:val="00AD3A54"/>
    <w:rsid w:val="00AD6122"/>
    <w:rsid w:val="00AE2B1A"/>
    <w:rsid w:val="00AF2F51"/>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55295636">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50477"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znanium.com/catalog/document?id=36055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890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7871E-748C-41AC-B210-E0193F7F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3785</Words>
  <Characters>21576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